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普陀农商银行丰收信福2021年第9期封闭式净值型理财产品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2021年半年度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产品管理人：浙江舟山普陀农村商业银行股份有限公司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自2021-02-18起至2021-06-30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普陀农商银行丰收信福2021年第9期封闭式净值型理财产品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C112652100000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浙江舟山普陀农村商业银行股份有限公司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2021-02-18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10,590,000.00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4.05%/年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2021-02-18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2021-06-30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1.80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2021-02-18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2021-06-30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-8,307.47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190,949.81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10,780,949.81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1.018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12,557,949.94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116.39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12,557,949.94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116.39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70,711.49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10,789,257.28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732,227.96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10,789,257.28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13,360,889.39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123.84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注：由管理人自行补充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中信证券丰收信益3号集合资产管理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10,789,257.28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100.08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注：前十项资产明细仅包含证券投资、场外投资，不包含银行活期存款、存出保证金、清算备付金、应收利息等资产。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21海通02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318,284.71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20湘路04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316,485.07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20柯资01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315,342.13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19即墨01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254,674.50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21国联MTN001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254,274.15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21湖交投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252,581.86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21诸资01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252,581.86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21东泰D1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252,581.86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252,581.86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21中泰01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252,215.61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21崇德投资PPN001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222,114.17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20宜春交投PPN001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194,323.85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21胶州城投PPN001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193,187.23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1.79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注：前十项资产明细仅包含证券投资、场外投资，不包含银行活期存款、存出保证金、清算备付金、应收利息等资产。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浙江舟山普陀农村商业银行股份有限公司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bookmarkStart w:id="5" w:name="_GoBack"/>
      <w:bookmarkEnd w:id="5"/>
      <w:r>
        <w:rPr>
          <w:rFonts w:ascii="宋体" w:hAnsi="宋体"/>
          <w:sz w:val="28"/>
          <w:szCs w:val="28"/>
        </w:rPr>
        <w:t>021-0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ascii="宋体" w:hAnsi="宋体"/>
          <w:sz w:val="28"/>
          <w:szCs w:val="28"/>
        </w:rPr>
        <w:t>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7AE464C"/>
    <w:rsid w:val="35BD4B5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70C71-B3A0-4654-9AE8-524D43F31D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317</Words>
  <Characters>1808</Characters>
  <Lines>15</Lines>
  <Paragraphs>4</Paragraphs>
  <TotalTime>0</TotalTime>
  <ScaleCrop>false</ScaleCrop>
  <LinksUpToDate>false</LinksUpToDate>
  <CharactersWithSpaces>2121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24552</cp:lastModifiedBy>
  <cp:lastPrinted>2411-12-31T16:00:00Z</cp:lastPrinted>
  <dcterms:modified xsi:type="dcterms:W3CDTF">2021-07-30T01:10:22Z</dcterms:modified>
  <dc:title>gongGaoMingCheng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896C28A6D3D04F9CA6E321C2DAB06446</vt:lpwstr>
  </property>
</Properties>
</file>