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BC" w:rsidRDefault="00CB3BBE">
      <w:pPr>
        <w:ind w:firstLineChars="100" w:firstLine="360"/>
        <w:jc w:val="center"/>
        <w:rPr>
          <w:rFonts w:ascii="华文中宋" w:eastAsia="华文中宋" w:hAnsi="华文中宋" w:cs="华文中宋"/>
          <w:sz w:val="36"/>
          <w:szCs w:val="36"/>
          <w:lang w:eastAsia="zh-CN"/>
        </w:rPr>
      </w:pPr>
      <w:r>
        <w:rPr>
          <w:rFonts w:ascii="华文中宋" w:eastAsia="华文中宋" w:hAnsi="华文中宋" w:cs="华文中宋" w:hint="eastAsia"/>
          <w:sz w:val="36"/>
          <w:szCs w:val="36"/>
          <w:lang w:eastAsia="zh-CN"/>
        </w:rPr>
        <w:t>浙江舟山普陀农村商业银行股份有限公司</w:t>
      </w:r>
    </w:p>
    <w:p w:rsidR="000376BC" w:rsidRDefault="00CB3BBE">
      <w:pPr>
        <w:ind w:firstLineChars="100" w:firstLine="360"/>
        <w:jc w:val="center"/>
        <w:rPr>
          <w:rFonts w:ascii="华文中宋" w:eastAsia="华文中宋" w:hAnsi="华文中宋" w:cs="华文中宋"/>
          <w:sz w:val="36"/>
          <w:szCs w:val="36"/>
          <w:lang w:eastAsia="zh-CN"/>
        </w:rPr>
      </w:pPr>
      <w:r>
        <w:rPr>
          <w:rFonts w:ascii="华文中宋" w:eastAsia="华文中宋" w:hAnsi="华文中宋" w:cs="华文中宋" w:hint="eastAsia"/>
          <w:sz w:val="36"/>
          <w:szCs w:val="36"/>
          <w:lang w:eastAsia="zh-CN"/>
        </w:rPr>
        <w:t>2024年第</w:t>
      </w:r>
      <w:r w:rsidR="00F8137D">
        <w:rPr>
          <w:rFonts w:ascii="华文中宋" w:eastAsia="华文中宋" w:hAnsi="华文中宋" w:cs="华文中宋" w:hint="eastAsia"/>
          <w:sz w:val="36"/>
          <w:szCs w:val="36"/>
          <w:lang w:eastAsia="zh-CN"/>
        </w:rPr>
        <w:t>二</w:t>
      </w:r>
      <w:r>
        <w:rPr>
          <w:rFonts w:ascii="华文中宋" w:eastAsia="华文中宋" w:hAnsi="华文中宋" w:cs="华文中宋" w:hint="eastAsia"/>
          <w:sz w:val="36"/>
          <w:szCs w:val="36"/>
          <w:lang w:eastAsia="zh-CN"/>
        </w:rPr>
        <w:t>季度第三支柱信息披露报告</w:t>
      </w:r>
    </w:p>
    <w:p w:rsidR="000376BC" w:rsidRDefault="00CB3BBE">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lang w:eastAsia="zh-CN"/>
        </w:rPr>
        <w:t>浙江舟山普陀农村商业银行股份有限公司（以下简称“本行”）为非国内系统重要性银行。本报告根据国家金融监督管理总局令第4号《商业银行资本管理办法》（以下简称“《管理办法》”）及相关规定编制并披露。</w:t>
      </w:r>
      <w:r>
        <w:rPr>
          <w:rFonts w:ascii="仿宋" w:eastAsia="仿宋" w:hAnsi="仿宋" w:cs="仿宋" w:hint="eastAsia"/>
          <w:sz w:val="30"/>
          <w:szCs w:val="30"/>
        </w:rPr>
        <w:t>2024年第</w:t>
      </w:r>
      <w:r w:rsidR="00F8137D">
        <w:rPr>
          <w:rFonts w:ascii="仿宋" w:eastAsia="仿宋" w:hAnsi="仿宋" w:cs="仿宋" w:hint="eastAsia"/>
          <w:sz w:val="30"/>
          <w:szCs w:val="30"/>
          <w:lang w:eastAsia="zh-CN"/>
        </w:rPr>
        <w:t>二</w:t>
      </w:r>
      <w:r>
        <w:rPr>
          <w:rFonts w:ascii="仿宋" w:eastAsia="仿宋" w:hAnsi="仿宋" w:cs="仿宋" w:hint="eastAsia"/>
          <w:sz w:val="30"/>
          <w:szCs w:val="30"/>
        </w:rPr>
        <w:t>季度，本行需披露的报表如下：</w:t>
      </w:r>
    </w:p>
    <w:p w:rsidR="000376BC" w:rsidRDefault="00CB3BBE">
      <w:pPr>
        <w:numPr>
          <w:ilvl w:val="0"/>
          <w:numId w:val="1"/>
        </w:numPr>
        <w:spacing w:line="520" w:lineRule="exact"/>
        <w:rPr>
          <w:rFonts w:ascii="仿宋" w:eastAsia="仿宋" w:hAnsi="仿宋" w:cs="仿宋"/>
          <w:b/>
          <w:bCs/>
          <w:sz w:val="30"/>
          <w:szCs w:val="30"/>
          <w:lang w:eastAsia="zh-CN"/>
        </w:rPr>
      </w:pPr>
      <w:r>
        <w:rPr>
          <w:rFonts w:ascii="仿宋" w:eastAsia="仿宋" w:hAnsi="仿宋" w:cs="仿宋" w:hint="eastAsia"/>
          <w:b/>
          <w:bCs/>
          <w:sz w:val="30"/>
          <w:szCs w:val="30"/>
          <w:lang w:eastAsia="zh-CN"/>
        </w:rPr>
        <w:t>表格KM1：监管并表关键审慎监管指标</w:t>
      </w:r>
    </w:p>
    <w:p w:rsidR="000376BC" w:rsidRDefault="00CB3BBE">
      <w:pPr>
        <w:spacing w:line="520" w:lineRule="exact"/>
        <w:jc w:val="right"/>
        <w:rPr>
          <w:rFonts w:ascii="仿宋" w:eastAsia="仿宋" w:hAnsi="仿宋" w:cs="仿宋"/>
          <w:sz w:val="30"/>
          <w:szCs w:val="30"/>
          <w:lang w:eastAsia="zh-CN"/>
        </w:rPr>
      </w:pPr>
      <w:r>
        <w:rPr>
          <w:rFonts w:ascii="仿宋" w:eastAsia="仿宋" w:hAnsi="仿宋" w:cs="仿宋" w:hint="eastAsia"/>
          <w:sz w:val="30"/>
          <w:szCs w:val="30"/>
          <w:lang w:eastAsia="zh-CN"/>
        </w:rPr>
        <w:t>单位：</w:t>
      </w:r>
      <w:r w:rsidR="00260455">
        <w:rPr>
          <w:rFonts w:ascii="仿宋" w:eastAsia="仿宋" w:hAnsi="仿宋" w:cs="仿宋" w:hint="eastAsia"/>
          <w:sz w:val="30"/>
          <w:szCs w:val="30"/>
          <w:lang w:eastAsia="zh-CN"/>
        </w:rPr>
        <w:t>人民币万元</w:t>
      </w:r>
      <w:r w:rsidR="00D70008">
        <w:rPr>
          <w:rFonts w:ascii="仿宋" w:eastAsia="仿宋" w:hAnsi="仿宋" w:cs="仿宋" w:hint="eastAsia"/>
          <w:sz w:val="30"/>
          <w:szCs w:val="3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4223"/>
        <w:gridCol w:w="1789"/>
        <w:gridCol w:w="1893"/>
      </w:tblGrid>
      <w:tr w:rsidR="00EE728F" w:rsidTr="00752CFE">
        <w:trPr>
          <w:trHeight w:val="534"/>
        </w:trPr>
        <w:tc>
          <w:tcPr>
            <w:tcW w:w="4840" w:type="dxa"/>
            <w:gridSpan w:val="2"/>
          </w:tcPr>
          <w:p w:rsidR="00EE728F" w:rsidRPr="00142086" w:rsidRDefault="00EE728F" w:rsidP="00D70008">
            <w:pPr>
              <w:snapToGrid w:val="0"/>
              <w:spacing w:line="480" w:lineRule="exact"/>
              <w:jc w:val="center"/>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项目</w:t>
            </w:r>
          </w:p>
        </w:tc>
        <w:tc>
          <w:tcPr>
            <w:tcW w:w="1789" w:type="dxa"/>
            <w:vAlign w:val="center"/>
          </w:tcPr>
          <w:p w:rsidR="00EE728F" w:rsidRPr="00142086" w:rsidRDefault="00EE728F" w:rsidP="00EE728F">
            <w:pPr>
              <w:snapToGrid w:val="0"/>
              <w:spacing w:line="480" w:lineRule="exact"/>
              <w:jc w:val="center"/>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2024年</w:t>
            </w:r>
            <w:r>
              <w:rPr>
                <w:rFonts w:ascii="仿宋_GB2312" w:eastAsia="仿宋_GB2312" w:hAnsi="仿宋_GB2312" w:cs="仿宋_GB2312" w:hint="eastAsia"/>
                <w:color w:val="000000" w:themeColor="text1"/>
                <w:lang w:eastAsia="zh-CN"/>
              </w:rPr>
              <w:t>6月</w:t>
            </w:r>
          </w:p>
        </w:tc>
        <w:tc>
          <w:tcPr>
            <w:tcW w:w="1893" w:type="dxa"/>
          </w:tcPr>
          <w:p w:rsidR="00EE728F" w:rsidRPr="00142086" w:rsidRDefault="00EE728F" w:rsidP="00EE728F">
            <w:pPr>
              <w:snapToGrid w:val="0"/>
              <w:spacing w:line="480" w:lineRule="exact"/>
              <w:jc w:val="center"/>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2024年</w:t>
            </w:r>
            <w:r>
              <w:rPr>
                <w:rFonts w:ascii="仿宋_GB2312" w:eastAsia="仿宋_GB2312" w:hAnsi="仿宋_GB2312" w:cs="仿宋_GB2312" w:hint="eastAsia"/>
                <w:color w:val="000000" w:themeColor="text1"/>
                <w:lang w:eastAsia="zh-CN"/>
              </w:rPr>
              <w:t>3月</w:t>
            </w:r>
          </w:p>
        </w:tc>
      </w:tr>
      <w:tr w:rsidR="00EE728F" w:rsidTr="00752CFE">
        <w:trPr>
          <w:trHeight w:val="330"/>
        </w:trPr>
        <w:tc>
          <w:tcPr>
            <w:tcW w:w="6629" w:type="dxa"/>
            <w:gridSpan w:val="3"/>
            <w:shd w:val="clear" w:color="auto" w:fill="A9A9A9"/>
          </w:tcPr>
          <w:p w:rsidR="00EE728F" w:rsidRPr="00142086" w:rsidRDefault="00EE728F">
            <w:pPr>
              <w:snapToGrid w:val="0"/>
              <w:spacing w:line="480" w:lineRule="exac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b/>
                <w:bCs/>
                <w:color w:val="000000" w:themeColor="text1"/>
              </w:rPr>
              <w:t>可用资本（</w:t>
            </w:r>
            <w:r w:rsidRPr="00142086">
              <w:rPr>
                <w:rFonts w:ascii="仿宋_GB2312" w:eastAsia="仿宋_GB2312" w:hAnsi="仿宋_GB2312" w:cs="仿宋_GB2312" w:hint="eastAsia"/>
                <w:b/>
                <w:bCs/>
                <w:color w:val="000000" w:themeColor="text1"/>
                <w:lang w:eastAsia="zh-CN"/>
              </w:rPr>
              <w:t>数额</w:t>
            </w:r>
            <w:r w:rsidRPr="00142086">
              <w:rPr>
                <w:rFonts w:ascii="仿宋_GB2312" w:eastAsia="仿宋_GB2312" w:hAnsi="仿宋_GB2312" w:cs="仿宋_GB2312" w:hint="eastAsia"/>
                <w:b/>
                <w:bCs/>
                <w:color w:val="000000" w:themeColor="text1"/>
              </w:rPr>
              <w:t>）</w:t>
            </w:r>
          </w:p>
        </w:tc>
        <w:tc>
          <w:tcPr>
            <w:tcW w:w="1893" w:type="dxa"/>
            <w:shd w:val="clear" w:color="auto" w:fill="A9A9A9"/>
          </w:tcPr>
          <w:p w:rsidR="00EE728F" w:rsidRPr="00142086" w:rsidRDefault="00EE728F">
            <w:pPr>
              <w:snapToGrid w:val="0"/>
              <w:spacing w:line="480" w:lineRule="exact"/>
              <w:rPr>
                <w:rFonts w:ascii="仿宋_GB2312" w:eastAsia="仿宋_GB2312" w:hAnsi="仿宋_GB2312" w:cs="仿宋_GB2312"/>
                <w:b/>
                <w:bCs/>
                <w:color w:val="000000" w:themeColor="text1"/>
              </w:rPr>
            </w:pPr>
          </w:p>
        </w:tc>
      </w:tr>
      <w:tr w:rsidR="00EE728F" w:rsidTr="00752CFE">
        <w:trPr>
          <w:trHeight w:val="330"/>
        </w:trPr>
        <w:tc>
          <w:tcPr>
            <w:tcW w:w="617" w:type="dxa"/>
            <w:vAlign w:val="center"/>
          </w:tcPr>
          <w:p w:rsidR="00EE728F" w:rsidRPr="00142086" w:rsidRDefault="00EE728F">
            <w:pPr>
              <w:snapToGrid w:val="0"/>
              <w:spacing w:line="480" w:lineRule="exact"/>
              <w:jc w:val="center"/>
              <w:rPr>
                <w:rFonts w:ascii="仿宋_GB2312" w:eastAsia="仿宋_GB2312" w:hAnsi="仿宋_GB2312" w:cs="仿宋_GB2312"/>
                <w:color w:val="000000" w:themeColor="text1"/>
              </w:rPr>
            </w:pPr>
            <w:r w:rsidRPr="00142086">
              <w:rPr>
                <w:rFonts w:ascii="仿宋_GB2312" w:eastAsia="仿宋_GB2312" w:hAnsi="仿宋_GB2312" w:cs="仿宋_GB2312"/>
                <w:color w:val="000000" w:themeColor="text1"/>
              </w:rPr>
              <w:t>1</w:t>
            </w:r>
          </w:p>
        </w:tc>
        <w:tc>
          <w:tcPr>
            <w:tcW w:w="4223" w:type="dxa"/>
            <w:vAlign w:val="center"/>
          </w:tcPr>
          <w:p w:rsidR="00EE728F" w:rsidRPr="00142086" w:rsidRDefault="00EE728F">
            <w:pPr>
              <w:snapToGrid w:val="0"/>
              <w:spacing w:line="480" w:lineRule="exac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核心一级资本净额</w:t>
            </w:r>
          </w:p>
        </w:tc>
        <w:tc>
          <w:tcPr>
            <w:tcW w:w="1789" w:type="dxa"/>
            <w:vAlign w:val="center"/>
          </w:tcPr>
          <w:p w:rsidR="00EE728F" w:rsidRPr="00142086" w:rsidRDefault="00EE728F" w:rsidP="00F8137D">
            <w:pPr>
              <w:snapToGrid w:val="0"/>
              <w:spacing w:line="480" w:lineRule="exact"/>
              <w:jc w:val="righ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 xml:space="preserve">　247266.72</w:t>
            </w:r>
          </w:p>
        </w:tc>
        <w:tc>
          <w:tcPr>
            <w:tcW w:w="1893" w:type="dxa"/>
            <w:vAlign w:val="center"/>
          </w:tcPr>
          <w:p w:rsidR="00EE728F" w:rsidRPr="00EE728F" w:rsidRDefault="00EE728F" w:rsidP="00340DC8">
            <w:pPr>
              <w:snapToGrid w:val="0"/>
              <w:spacing w:line="480" w:lineRule="exact"/>
              <w:jc w:val="right"/>
              <w:rPr>
                <w:rFonts w:ascii="仿宋_GB2312" w:eastAsia="仿宋_GB2312" w:hAnsi="仿宋_GB2312" w:cs="仿宋_GB2312"/>
                <w:color w:val="000000" w:themeColor="text1"/>
                <w:lang w:eastAsia="zh-CN"/>
              </w:rPr>
            </w:pPr>
            <w:r w:rsidRPr="00EE728F">
              <w:rPr>
                <w:rFonts w:ascii="仿宋_GB2312" w:eastAsia="仿宋_GB2312" w:hAnsi="仿宋_GB2312" w:cs="仿宋_GB2312" w:hint="eastAsia"/>
                <w:color w:val="000000" w:themeColor="text1"/>
                <w:lang w:eastAsia="zh-CN"/>
              </w:rPr>
              <w:t xml:space="preserve">　245763.52</w:t>
            </w:r>
          </w:p>
        </w:tc>
      </w:tr>
      <w:tr w:rsidR="00EE728F" w:rsidTr="00752CFE">
        <w:trPr>
          <w:trHeight w:val="330"/>
        </w:trPr>
        <w:tc>
          <w:tcPr>
            <w:tcW w:w="617" w:type="dxa"/>
            <w:vAlign w:val="center"/>
          </w:tcPr>
          <w:p w:rsidR="00EE728F" w:rsidRPr="00142086" w:rsidRDefault="00EE728F">
            <w:pPr>
              <w:snapToGrid w:val="0"/>
              <w:spacing w:line="480" w:lineRule="exact"/>
              <w:jc w:val="center"/>
              <w:rPr>
                <w:rFonts w:ascii="仿宋_GB2312" w:eastAsia="仿宋_GB2312" w:hAnsi="仿宋_GB2312" w:cs="仿宋_GB2312"/>
                <w:color w:val="000000" w:themeColor="text1"/>
              </w:rPr>
            </w:pPr>
            <w:r w:rsidRPr="00142086">
              <w:rPr>
                <w:rFonts w:ascii="仿宋_GB2312" w:eastAsia="仿宋_GB2312" w:hAnsi="仿宋_GB2312" w:cs="仿宋_GB2312"/>
                <w:color w:val="000000" w:themeColor="text1"/>
              </w:rPr>
              <w:t>2</w:t>
            </w:r>
          </w:p>
        </w:tc>
        <w:tc>
          <w:tcPr>
            <w:tcW w:w="4223" w:type="dxa"/>
            <w:vAlign w:val="center"/>
          </w:tcPr>
          <w:p w:rsidR="00EE728F" w:rsidRPr="00142086" w:rsidRDefault="00EE728F">
            <w:pPr>
              <w:snapToGrid w:val="0"/>
              <w:spacing w:line="480" w:lineRule="exact"/>
              <w:jc w:val="both"/>
              <w:rPr>
                <w:rFonts w:ascii="仿宋_GB2312" w:eastAsia="仿宋_GB2312" w:hAnsi="仿宋_GB2312" w:cs="仿宋_GB2312"/>
                <w:color w:val="000000" w:themeColor="text1"/>
              </w:rPr>
            </w:pPr>
            <w:r w:rsidRPr="00142086">
              <w:rPr>
                <w:rFonts w:ascii="仿宋_GB2312" w:eastAsia="仿宋_GB2312" w:hAnsi="仿宋_GB2312" w:cs="仿宋_GB2312" w:hint="eastAsia"/>
                <w:color w:val="000000" w:themeColor="text1"/>
              </w:rPr>
              <w:t>一级资本</w:t>
            </w:r>
            <w:r w:rsidRPr="00142086">
              <w:rPr>
                <w:rFonts w:ascii="仿宋_GB2312" w:eastAsia="仿宋_GB2312" w:hAnsi="仿宋_GB2312" w:cs="仿宋_GB2312" w:hint="eastAsia"/>
                <w:color w:val="000000" w:themeColor="text1"/>
                <w:lang w:eastAsia="zh-CN"/>
              </w:rPr>
              <w:t>净额</w:t>
            </w:r>
          </w:p>
        </w:tc>
        <w:tc>
          <w:tcPr>
            <w:tcW w:w="1789" w:type="dxa"/>
            <w:vAlign w:val="center"/>
          </w:tcPr>
          <w:p w:rsidR="00EE728F" w:rsidRPr="00142086" w:rsidRDefault="00EE728F" w:rsidP="00F8137D">
            <w:pPr>
              <w:snapToGrid w:val="0"/>
              <w:spacing w:line="480" w:lineRule="exact"/>
              <w:jc w:val="righ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rPr>
              <w:t xml:space="preserve">　</w:t>
            </w:r>
            <w:r w:rsidRPr="00142086">
              <w:rPr>
                <w:rFonts w:ascii="仿宋_GB2312" w:eastAsia="仿宋_GB2312" w:hAnsi="仿宋_GB2312" w:cs="仿宋_GB2312" w:hint="eastAsia"/>
                <w:color w:val="000000" w:themeColor="text1"/>
                <w:lang w:eastAsia="zh-CN"/>
              </w:rPr>
              <w:t>247266.72</w:t>
            </w:r>
          </w:p>
        </w:tc>
        <w:tc>
          <w:tcPr>
            <w:tcW w:w="1893" w:type="dxa"/>
            <w:vAlign w:val="center"/>
          </w:tcPr>
          <w:p w:rsidR="00EE728F" w:rsidRPr="00EE728F" w:rsidRDefault="00EE728F" w:rsidP="00340DC8">
            <w:pPr>
              <w:snapToGrid w:val="0"/>
              <w:spacing w:line="480" w:lineRule="exact"/>
              <w:jc w:val="right"/>
              <w:rPr>
                <w:rFonts w:ascii="仿宋_GB2312" w:eastAsia="仿宋_GB2312" w:hAnsi="仿宋_GB2312" w:cs="仿宋_GB2312"/>
                <w:color w:val="000000" w:themeColor="text1"/>
                <w:lang w:eastAsia="zh-CN"/>
              </w:rPr>
            </w:pPr>
            <w:r w:rsidRPr="00EE728F">
              <w:rPr>
                <w:rFonts w:ascii="仿宋_GB2312" w:eastAsia="仿宋_GB2312" w:hAnsi="仿宋_GB2312" w:cs="仿宋_GB2312" w:hint="eastAsia"/>
                <w:color w:val="000000" w:themeColor="text1"/>
                <w:lang w:eastAsia="zh-CN"/>
              </w:rPr>
              <w:t xml:space="preserve">　245763.52</w:t>
            </w:r>
          </w:p>
        </w:tc>
      </w:tr>
      <w:tr w:rsidR="00EE728F" w:rsidTr="00752CFE">
        <w:trPr>
          <w:trHeight w:val="330"/>
        </w:trPr>
        <w:tc>
          <w:tcPr>
            <w:tcW w:w="617" w:type="dxa"/>
            <w:vAlign w:val="center"/>
          </w:tcPr>
          <w:p w:rsidR="00EE728F" w:rsidRPr="00142086" w:rsidRDefault="00EE728F">
            <w:pPr>
              <w:snapToGrid w:val="0"/>
              <w:spacing w:line="480" w:lineRule="exact"/>
              <w:jc w:val="center"/>
              <w:rPr>
                <w:rFonts w:ascii="仿宋_GB2312" w:eastAsia="仿宋_GB2312" w:hAnsi="仿宋_GB2312" w:cs="仿宋_GB2312"/>
                <w:color w:val="000000" w:themeColor="text1"/>
              </w:rPr>
            </w:pPr>
            <w:r w:rsidRPr="00142086">
              <w:rPr>
                <w:rFonts w:ascii="仿宋_GB2312" w:eastAsia="仿宋_GB2312" w:hAnsi="仿宋_GB2312" w:cs="仿宋_GB2312"/>
                <w:color w:val="000000" w:themeColor="text1"/>
              </w:rPr>
              <w:t>3</w:t>
            </w:r>
          </w:p>
        </w:tc>
        <w:tc>
          <w:tcPr>
            <w:tcW w:w="4223" w:type="dxa"/>
            <w:vAlign w:val="center"/>
          </w:tcPr>
          <w:p w:rsidR="00EE728F" w:rsidRPr="00142086" w:rsidRDefault="00EE728F">
            <w:pPr>
              <w:snapToGrid w:val="0"/>
              <w:spacing w:line="480" w:lineRule="exact"/>
              <w:jc w:val="both"/>
              <w:rPr>
                <w:rFonts w:ascii="仿宋_GB2312" w:eastAsia="仿宋_GB2312" w:hAnsi="仿宋_GB2312" w:cs="仿宋_GB2312"/>
                <w:color w:val="000000" w:themeColor="text1"/>
              </w:rPr>
            </w:pPr>
            <w:r w:rsidRPr="00142086">
              <w:rPr>
                <w:rFonts w:ascii="仿宋_GB2312" w:eastAsia="仿宋_GB2312" w:hAnsi="仿宋_GB2312" w:cs="仿宋_GB2312" w:hint="eastAsia"/>
                <w:color w:val="000000" w:themeColor="text1"/>
              </w:rPr>
              <w:t>资本</w:t>
            </w:r>
            <w:r w:rsidRPr="00142086">
              <w:rPr>
                <w:rFonts w:ascii="仿宋_GB2312" w:eastAsia="仿宋_GB2312" w:hAnsi="仿宋_GB2312" w:cs="仿宋_GB2312" w:hint="eastAsia"/>
                <w:color w:val="000000" w:themeColor="text1"/>
                <w:lang w:eastAsia="zh-CN"/>
              </w:rPr>
              <w:t>净额</w:t>
            </w:r>
          </w:p>
        </w:tc>
        <w:tc>
          <w:tcPr>
            <w:tcW w:w="1789" w:type="dxa"/>
            <w:vAlign w:val="center"/>
          </w:tcPr>
          <w:p w:rsidR="00EE728F" w:rsidRPr="00142086" w:rsidRDefault="00EE728F" w:rsidP="00F8137D">
            <w:pPr>
              <w:snapToGrid w:val="0"/>
              <w:spacing w:line="480" w:lineRule="exact"/>
              <w:jc w:val="righ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rPr>
              <w:t xml:space="preserve">　</w:t>
            </w:r>
            <w:r w:rsidRPr="00142086">
              <w:rPr>
                <w:rFonts w:ascii="仿宋_GB2312" w:eastAsia="仿宋_GB2312" w:hAnsi="仿宋_GB2312" w:cs="仿宋_GB2312" w:hint="eastAsia"/>
                <w:color w:val="000000" w:themeColor="text1"/>
                <w:lang w:eastAsia="zh-CN"/>
              </w:rPr>
              <w:t>314527.69</w:t>
            </w:r>
          </w:p>
        </w:tc>
        <w:tc>
          <w:tcPr>
            <w:tcW w:w="1893" w:type="dxa"/>
            <w:vAlign w:val="center"/>
          </w:tcPr>
          <w:p w:rsidR="00EE728F" w:rsidRPr="00EE728F" w:rsidRDefault="00EE728F" w:rsidP="00340DC8">
            <w:pPr>
              <w:snapToGrid w:val="0"/>
              <w:spacing w:line="480" w:lineRule="exact"/>
              <w:jc w:val="right"/>
              <w:rPr>
                <w:rFonts w:ascii="仿宋_GB2312" w:eastAsia="仿宋_GB2312" w:hAnsi="仿宋_GB2312" w:cs="仿宋_GB2312"/>
                <w:color w:val="000000" w:themeColor="text1"/>
                <w:lang w:eastAsia="zh-CN"/>
              </w:rPr>
            </w:pPr>
            <w:r w:rsidRPr="00EE728F">
              <w:rPr>
                <w:rFonts w:ascii="仿宋_GB2312" w:eastAsia="仿宋_GB2312" w:hAnsi="仿宋_GB2312" w:cs="仿宋_GB2312" w:hint="eastAsia"/>
                <w:color w:val="000000" w:themeColor="text1"/>
                <w:lang w:eastAsia="zh-CN"/>
              </w:rPr>
              <w:t xml:space="preserve">　273101.78</w:t>
            </w:r>
          </w:p>
        </w:tc>
      </w:tr>
      <w:tr w:rsidR="00EE728F" w:rsidTr="00752CFE">
        <w:trPr>
          <w:trHeight w:val="330"/>
        </w:trPr>
        <w:tc>
          <w:tcPr>
            <w:tcW w:w="6629" w:type="dxa"/>
            <w:gridSpan w:val="3"/>
            <w:shd w:val="clear" w:color="auto" w:fill="A9A9A9"/>
            <w:vAlign w:val="center"/>
          </w:tcPr>
          <w:p w:rsidR="00EE728F" w:rsidRPr="00142086" w:rsidRDefault="00EE728F" w:rsidP="00260455">
            <w:pPr>
              <w:snapToGrid w:val="0"/>
              <w:spacing w:line="480" w:lineRule="exact"/>
              <w:jc w:val="both"/>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b/>
                <w:bCs/>
                <w:color w:val="000000" w:themeColor="text1"/>
                <w:lang w:eastAsia="zh-CN"/>
              </w:rPr>
              <w:t>风险加权资产（数额）</w:t>
            </w:r>
          </w:p>
        </w:tc>
        <w:tc>
          <w:tcPr>
            <w:tcW w:w="1893" w:type="dxa"/>
            <w:shd w:val="clear" w:color="auto" w:fill="A9A9A9"/>
          </w:tcPr>
          <w:p w:rsidR="00EE728F" w:rsidRPr="00EE728F" w:rsidRDefault="00EE728F" w:rsidP="00260455">
            <w:pPr>
              <w:snapToGrid w:val="0"/>
              <w:spacing w:line="480" w:lineRule="exact"/>
              <w:jc w:val="both"/>
              <w:rPr>
                <w:rFonts w:ascii="仿宋_GB2312" w:eastAsia="仿宋_GB2312" w:hAnsi="仿宋_GB2312" w:cs="仿宋_GB2312"/>
                <w:color w:val="000000" w:themeColor="text1"/>
                <w:lang w:eastAsia="zh-CN"/>
              </w:rPr>
            </w:pPr>
          </w:p>
        </w:tc>
      </w:tr>
      <w:tr w:rsidR="00EE728F" w:rsidTr="00752CFE">
        <w:trPr>
          <w:trHeight w:val="330"/>
        </w:trPr>
        <w:tc>
          <w:tcPr>
            <w:tcW w:w="617" w:type="dxa"/>
            <w:vAlign w:val="center"/>
          </w:tcPr>
          <w:p w:rsidR="00EE728F" w:rsidRPr="00142086" w:rsidRDefault="00EE728F">
            <w:pPr>
              <w:snapToGrid w:val="0"/>
              <w:spacing w:line="480" w:lineRule="exact"/>
              <w:jc w:val="center"/>
              <w:rPr>
                <w:rFonts w:ascii="仿宋_GB2312" w:eastAsia="仿宋_GB2312" w:hAnsi="仿宋_GB2312" w:cs="仿宋_GB2312"/>
                <w:color w:val="000000" w:themeColor="text1"/>
              </w:rPr>
            </w:pPr>
            <w:r w:rsidRPr="00142086">
              <w:rPr>
                <w:rFonts w:ascii="仿宋_GB2312" w:eastAsia="仿宋_GB2312" w:hAnsi="仿宋_GB2312" w:cs="仿宋_GB2312"/>
                <w:color w:val="000000" w:themeColor="text1"/>
              </w:rPr>
              <w:t>4</w:t>
            </w:r>
          </w:p>
        </w:tc>
        <w:tc>
          <w:tcPr>
            <w:tcW w:w="4223" w:type="dxa"/>
            <w:vAlign w:val="center"/>
          </w:tcPr>
          <w:p w:rsidR="00EE728F" w:rsidRPr="00142086" w:rsidRDefault="00EE728F">
            <w:pPr>
              <w:snapToGrid w:val="0"/>
              <w:spacing w:line="480" w:lineRule="exac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风险加权资产合计</w:t>
            </w:r>
          </w:p>
        </w:tc>
        <w:tc>
          <w:tcPr>
            <w:tcW w:w="1789" w:type="dxa"/>
            <w:vAlign w:val="center"/>
          </w:tcPr>
          <w:p w:rsidR="00EE728F" w:rsidRPr="00142086" w:rsidRDefault="00EE728F" w:rsidP="00F8137D">
            <w:pPr>
              <w:snapToGrid w:val="0"/>
              <w:spacing w:line="480" w:lineRule="exact"/>
              <w:jc w:val="righ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 xml:space="preserve">　2330218.32 </w:t>
            </w:r>
          </w:p>
        </w:tc>
        <w:tc>
          <w:tcPr>
            <w:tcW w:w="1893" w:type="dxa"/>
          </w:tcPr>
          <w:p w:rsidR="00EE728F" w:rsidRPr="00142086" w:rsidRDefault="00EE728F" w:rsidP="00F8137D">
            <w:pPr>
              <w:snapToGrid w:val="0"/>
              <w:spacing w:line="480" w:lineRule="exact"/>
              <w:jc w:val="right"/>
              <w:rPr>
                <w:rFonts w:ascii="仿宋_GB2312" w:eastAsia="仿宋_GB2312" w:hAnsi="仿宋_GB2312" w:cs="仿宋_GB2312"/>
                <w:color w:val="000000" w:themeColor="text1"/>
                <w:lang w:eastAsia="zh-CN"/>
              </w:rPr>
            </w:pPr>
            <w:r w:rsidRPr="00EE728F">
              <w:rPr>
                <w:rFonts w:ascii="仿宋_GB2312" w:eastAsia="仿宋_GB2312" w:hAnsi="仿宋_GB2312" w:cs="仿宋_GB2312" w:hint="eastAsia"/>
                <w:color w:val="000000" w:themeColor="text1"/>
                <w:lang w:eastAsia="zh-CN"/>
              </w:rPr>
              <w:t xml:space="preserve">　2336341.57</w:t>
            </w:r>
          </w:p>
        </w:tc>
      </w:tr>
      <w:tr w:rsidR="00EE728F" w:rsidTr="00752CFE">
        <w:trPr>
          <w:trHeight w:val="330"/>
        </w:trPr>
        <w:tc>
          <w:tcPr>
            <w:tcW w:w="6629" w:type="dxa"/>
            <w:gridSpan w:val="3"/>
            <w:shd w:val="clear" w:color="auto" w:fill="A9A9A9"/>
            <w:vAlign w:val="center"/>
          </w:tcPr>
          <w:p w:rsidR="00EE728F" w:rsidRPr="00142086" w:rsidRDefault="00EE728F" w:rsidP="00260455">
            <w:pPr>
              <w:snapToGrid w:val="0"/>
              <w:spacing w:line="480" w:lineRule="exact"/>
              <w:jc w:val="both"/>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b/>
                <w:bCs/>
                <w:color w:val="000000" w:themeColor="text1"/>
                <w:lang w:eastAsia="zh-CN"/>
              </w:rPr>
              <w:t>资本充足率</w:t>
            </w:r>
          </w:p>
        </w:tc>
        <w:tc>
          <w:tcPr>
            <w:tcW w:w="1893" w:type="dxa"/>
            <w:shd w:val="clear" w:color="auto" w:fill="A9A9A9"/>
          </w:tcPr>
          <w:p w:rsidR="00EE728F" w:rsidRPr="00142086" w:rsidRDefault="00EE728F" w:rsidP="00260455">
            <w:pPr>
              <w:snapToGrid w:val="0"/>
              <w:spacing w:line="480" w:lineRule="exact"/>
              <w:jc w:val="both"/>
              <w:rPr>
                <w:rFonts w:ascii="仿宋_GB2312" w:eastAsia="仿宋_GB2312" w:hAnsi="仿宋_GB2312" w:cs="仿宋_GB2312"/>
                <w:b/>
                <w:bCs/>
                <w:color w:val="000000" w:themeColor="text1"/>
                <w:lang w:eastAsia="zh-CN"/>
              </w:rPr>
            </w:pPr>
          </w:p>
        </w:tc>
      </w:tr>
      <w:tr w:rsidR="00EE728F" w:rsidTr="00752CFE">
        <w:trPr>
          <w:trHeight w:val="330"/>
        </w:trPr>
        <w:tc>
          <w:tcPr>
            <w:tcW w:w="617" w:type="dxa"/>
            <w:vAlign w:val="center"/>
          </w:tcPr>
          <w:p w:rsidR="00EE728F" w:rsidRPr="00142086" w:rsidRDefault="00EE728F">
            <w:pPr>
              <w:snapToGrid w:val="0"/>
              <w:spacing w:line="480" w:lineRule="exact"/>
              <w:jc w:val="center"/>
              <w:rPr>
                <w:rFonts w:ascii="仿宋_GB2312" w:eastAsia="仿宋_GB2312" w:hAnsi="仿宋_GB2312" w:cs="仿宋_GB2312"/>
                <w:color w:val="000000" w:themeColor="text1"/>
              </w:rPr>
            </w:pPr>
            <w:r w:rsidRPr="00142086">
              <w:rPr>
                <w:rFonts w:ascii="仿宋_GB2312" w:eastAsia="仿宋_GB2312" w:hAnsi="仿宋_GB2312" w:cs="仿宋_GB2312"/>
                <w:color w:val="000000" w:themeColor="text1"/>
              </w:rPr>
              <w:t>5</w:t>
            </w:r>
          </w:p>
        </w:tc>
        <w:tc>
          <w:tcPr>
            <w:tcW w:w="4223" w:type="dxa"/>
            <w:vAlign w:val="center"/>
          </w:tcPr>
          <w:p w:rsidR="00EE728F" w:rsidRPr="00142086" w:rsidRDefault="00EE728F">
            <w:pPr>
              <w:snapToGrid w:val="0"/>
              <w:spacing w:line="480" w:lineRule="exac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核心一级资本充足率（</w:t>
            </w:r>
            <w:r w:rsidRPr="00142086">
              <w:rPr>
                <w:rFonts w:ascii="仿宋_GB2312" w:eastAsia="仿宋_GB2312" w:hAnsi="仿宋_GB2312" w:cs="仿宋_GB2312"/>
                <w:color w:val="000000" w:themeColor="text1"/>
                <w:lang w:eastAsia="zh-CN"/>
              </w:rPr>
              <w:t>%）</w:t>
            </w:r>
          </w:p>
        </w:tc>
        <w:tc>
          <w:tcPr>
            <w:tcW w:w="1789" w:type="dxa"/>
            <w:vAlign w:val="center"/>
          </w:tcPr>
          <w:p w:rsidR="00EE728F" w:rsidRPr="00142086" w:rsidRDefault="00EE728F" w:rsidP="00F8137D">
            <w:pPr>
              <w:snapToGrid w:val="0"/>
              <w:spacing w:line="480" w:lineRule="exact"/>
              <w:jc w:val="righ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 xml:space="preserve">　10.61</w:t>
            </w:r>
          </w:p>
        </w:tc>
        <w:tc>
          <w:tcPr>
            <w:tcW w:w="1893" w:type="dxa"/>
            <w:vAlign w:val="center"/>
          </w:tcPr>
          <w:p w:rsidR="00EE728F" w:rsidRPr="00EE728F" w:rsidRDefault="00EE728F" w:rsidP="00340DC8">
            <w:pPr>
              <w:snapToGrid w:val="0"/>
              <w:spacing w:line="480" w:lineRule="exact"/>
              <w:jc w:val="right"/>
              <w:rPr>
                <w:rFonts w:ascii="仿宋_GB2312" w:eastAsia="仿宋_GB2312" w:hAnsi="仿宋_GB2312" w:cs="仿宋_GB2312"/>
                <w:color w:val="000000" w:themeColor="text1"/>
                <w:lang w:eastAsia="zh-CN"/>
              </w:rPr>
            </w:pPr>
            <w:r w:rsidRPr="00EE728F">
              <w:rPr>
                <w:rFonts w:ascii="仿宋_GB2312" w:eastAsia="仿宋_GB2312" w:hAnsi="仿宋_GB2312" w:cs="仿宋_GB2312" w:hint="eastAsia"/>
                <w:color w:val="000000" w:themeColor="text1"/>
                <w:lang w:eastAsia="zh-CN"/>
              </w:rPr>
              <w:t xml:space="preserve">　10.52</w:t>
            </w:r>
          </w:p>
        </w:tc>
      </w:tr>
      <w:tr w:rsidR="00EE728F" w:rsidTr="00752CFE">
        <w:trPr>
          <w:trHeight w:val="330"/>
        </w:trPr>
        <w:tc>
          <w:tcPr>
            <w:tcW w:w="617" w:type="dxa"/>
            <w:vAlign w:val="center"/>
          </w:tcPr>
          <w:p w:rsidR="00EE728F" w:rsidRPr="00142086" w:rsidRDefault="00EE728F">
            <w:pPr>
              <w:snapToGrid w:val="0"/>
              <w:spacing w:line="480" w:lineRule="exact"/>
              <w:jc w:val="center"/>
              <w:rPr>
                <w:rFonts w:ascii="仿宋_GB2312" w:eastAsia="仿宋_GB2312" w:hAnsi="仿宋_GB2312" w:cs="仿宋_GB2312"/>
                <w:color w:val="000000" w:themeColor="text1"/>
              </w:rPr>
            </w:pPr>
            <w:r w:rsidRPr="00142086">
              <w:rPr>
                <w:rFonts w:ascii="仿宋_GB2312" w:eastAsia="仿宋_GB2312" w:hAnsi="仿宋_GB2312" w:cs="仿宋_GB2312"/>
                <w:color w:val="000000" w:themeColor="text1"/>
              </w:rPr>
              <w:t>6</w:t>
            </w:r>
          </w:p>
        </w:tc>
        <w:tc>
          <w:tcPr>
            <w:tcW w:w="4223" w:type="dxa"/>
            <w:vAlign w:val="center"/>
          </w:tcPr>
          <w:p w:rsidR="00EE728F" w:rsidRPr="00142086" w:rsidRDefault="00EE728F">
            <w:pPr>
              <w:snapToGrid w:val="0"/>
              <w:spacing w:line="480" w:lineRule="exact"/>
              <w:jc w:val="both"/>
              <w:rPr>
                <w:rFonts w:ascii="仿宋_GB2312" w:eastAsia="仿宋_GB2312" w:hAnsi="仿宋_GB2312" w:cs="仿宋_GB2312"/>
                <w:color w:val="000000" w:themeColor="text1"/>
              </w:rPr>
            </w:pPr>
            <w:r w:rsidRPr="00142086">
              <w:rPr>
                <w:rFonts w:ascii="仿宋_GB2312" w:eastAsia="仿宋_GB2312" w:hAnsi="仿宋_GB2312" w:cs="仿宋_GB2312" w:hint="eastAsia"/>
                <w:color w:val="000000" w:themeColor="text1"/>
              </w:rPr>
              <w:t>一级资本充足率（</w:t>
            </w:r>
            <w:r w:rsidRPr="00142086">
              <w:rPr>
                <w:rFonts w:ascii="仿宋_GB2312" w:eastAsia="仿宋_GB2312" w:hAnsi="仿宋_GB2312" w:cs="仿宋_GB2312"/>
                <w:color w:val="000000" w:themeColor="text1"/>
              </w:rPr>
              <w:t>%）</w:t>
            </w:r>
          </w:p>
        </w:tc>
        <w:tc>
          <w:tcPr>
            <w:tcW w:w="1789" w:type="dxa"/>
            <w:vAlign w:val="center"/>
          </w:tcPr>
          <w:p w:rsidR="00EE728F" w:rsidRPr="00142086" w:rsidRDefault="00EE728F" w:rsidP="00F8137D">
            <w:pPr>
              <w:snapToGrid w:val="0"/>
              <w:spacing w:line="480" w:lineRule="exact"/>
              <w:jc w:val="righ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rPr>
              <w:t xml:space="preserve">　</w:t>
            </w:r>
            <w:r w:rsidRPr="00142086">
              <w:rPr>
                <w:rFonts w:ascii="仿宋_GB2312" w:eastAsia="仿宋_GB2312" w:hAnsi="仿宋_GB2312" w:cs="仿宋_GB2312" w:hint="eastAsia"/>
                <w:color w:val="000000" w:themeColor="text1"/>
                <w:lang w:eastAsia="zh-CN"/>
              </w:rPr>
              <w:t>10.61</w:t>
            </w:r>
          </w:p>
        </w:tc>
        <w:tc>
          <w:tcPr>
            <w:tcW w:w="1893" w:type="dxa"/>
            <w:vAlign w:val="center"/>
          </w:tcPr>
          <w:p w:rsidR="00EE728F" w:rsidRPr="00EE728F" w:rsidRDefault="00EE728F" w:rsidP="00340DC8">
            <w:pPr>
              <w:snapToGrid w:val="0"/>
              <w:spacing w:line="480" w:lineRule="exact"/>
              <w:jc w:val="right"/>
              <w:rPr>
                <w:rFonts w:ascii="仿宋_GB2312" w:eastAsia="仿宋_GB2312" w:hAnsi="仿宋_GB2312" w:cs="仿宋_GB2312"/>
                <w:color w:val="000000" w:themeColor="text1"/>
                <w:lang w:eastAsia="zh-CN"/>
              </w:rPr>
            </w:pPr>
            <w:r w:rsidRPr="00EE728F">
              <w:rPr>
                <w:rFonts w:ascii="仿宋_GB2312" w:eastAsia="仿宋_GB2312" w:hAnsi="仿宋_GB2312" w:cs="仿宋_GB2312" w:hint="eastAsia"/>
                <w:color w:val="000000" w:themeColor="text1"/>
                <w:lang w:eastAsia="zh-CN"/>
              </w:rPr>
              <w:t xml:space="preserve">　10.52</w:t>
            </w:r>
          </w:p>
        </w:tc>
      </w:tr>
      <w:tr w:rsidR="00EE728F" w:rsidTr="00752CFE">
        <w:trPr>
          <w:trHeight w:val="330"/>
        </w:trPr>
        <w:tc>
          <w:tcPr>
            <w:tcW w:w="617" w:type="dxa"/>
            <w:vAlign w:val="center"/>
          </w:tcPr>
          <w:p w:rsidR="00EE728F" w:rsidRPr="00142086" w:rsidRDefault="00EE728F">
            <w:pPr>
              <w:snapToGrid w:val="0"/>
              <w:spacing w:line="480" w:lineRule="exact"/>
              <w:jc w:val="center"/>
              <w:rPr>
                <w:rFonts w:ascii="仿宋_GB2312" w:eastAsia="仿宋_GB2312" w:hAnsi="仿宋_GB2312" w:cs="仿宋_GB2312"/>
                <w:color w:val="000000" w:themeColor="text1"/>
              </w:rPr>
            </w:pPr>
            <w:r w:rsidRPr="00142086">
              <w:rPr>
                <w:rFonts w:ascii="仿宋_GB2312" w:eastAsia="仿宋_GB2312" w:hAnsi="仿宋_GB2312" w:cs="仿宋_GB2312"/>
                <w:color w:val="000000" w:themeColor="text1"/>
              </w:rPr>
              <w:t>7</w:t>
            </w:r>
          </w:p>
        </w:tc>
        <w:tc>
          <w:tcPr>
            <w:tcW w:w="4223" w:type="dxa"/>
            <w:vAlign w:val="center"/>
          </w:tcPr>
          <w:p w:rsidR="00EE728F" w:rsidRPr="00142086" w:rsidRDefault="00EE728F">
            <w:pPr>
              <w:snapToGrid w:val="0"/>
              <w:spacing w:line="480" w:lineRule="exact"/>
              <w:jc w:val="both"/>
              <w:rPr>
                <w:rFonts w:ascii="仿宋_GB2312" w:eastAsia="仿宋_GB2312" w:hAnsi="仿宋_GB2312" w:cs="仿宋_GB2312"/>
                <w:color w:val="000000" w:themeColor="text1"/>
              </w:rPr>
            </w:pPr>
            <w:r w:rsidRPr="00142086">
              <w:rPr>
                <w:rFonts w:ascii="仿宋_GB2312" w:eastAsia="仿宋_GB2312" w:hAnsi="仿宋_GB2312" w:cs="仿宋_GB2312" w:hint="eastAsia"/>
                <w:color w:val="000000" w:themeColor="text1"/>
              </w:rPr>
              <w:t>资本充足率（</w:t>
            </w:r>
            <w:r w:rsidRPr="00142086">
              <w:rPr>
                <w:rFonts w:ascii="仿宋_GB2312" w:eastAsia="仿宋_GB2312" w:hAnsi="仿宋_GB2312" w:cs="仿宋_GB2312"/>
                <w:color w:val="000000" w:themeColor="text1"/>
              </w:rPr>
              <w:t>%）</w:t>
            </w:r>
          </w:p>
        </w:tc>
        <w:tc>
          <w:tcPr>
            <w:tcW w:w="1789" w:type="dxa"/>
            <w:vAlign w:val="center"/>
          </w:tcPr>
          <w:p w:rsidR="00EE728F" w:rsidRPr="00142086" w:rsidRDefault="00EE728F" w:rsidP="00F8137D">
            <w:pPr>
              <w:snapToGrid w:val="0"/>
              <w:spacing w:line="480" w:lineRule="exact"/>
              <w:jc w:val="righ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rPr>
              <w:t xml:space="preserve">　</w:t>
            </w:r>
            <w:r w:rsidRPr="00142086">
              <w:rPr>
                <w:rFonts w:ascii="仿宋_GB2312" w:eastAsia="仿宋_GB2312" w:hAnsi="仿宋_GB2312" w:cs="仿宋_GB2312" w:hint="eastAsia"/>
                <w:color w:val="000000" w:themeColor="text1"/>
                <w:lang w:eastAsia="zh-CN"/>
              </w:rPr>
              <w:t>13.50</w:t>
            </w:r>
          </w:p>
        </w:tc>
        <w:tc>
          <w:tcPr>
            <w:tcW w:w="1893" w:type="dxa"/>
            <w:vAlign w:val="center"/>
          </w:tcPr>
          <w:p w:rsidR="00EE728F" w:rsidRPr="00EE728F" w:rsidRDefault="00EE728F" w:rsidP="00340DC8">
            <w:pPr>
              <w:snapToGrid w:val="0"/>
              <w:spacing w:line="480" w:lineRule="exact"/>
              <w:jc w:val="right"/>
              <w:rPr>
                <w:rFonts w:ascii="仿宋_GB2312" w:eastAsia="仿宋_GB2312" w:hAnsi="仿宋_GB2312" w:cs="仿宋_GB2312"/>
                <w:color w:val="000000" w:themeColor="text1"/>
                <w:lang w:eastAsia="zh-CN"/>
              </w:rPr>
            </w:pPr>
            <w:r w:rsidRPr="00EE728F">
              <w:rPr>
                <w:rFonts w:ascii="仿宋_GB2312" w:eastAsia="仿宋_GB2312" w:hAnsi="仿宋_GB2312" w:cs="仿宋_GB2312" w:hint="eastAsia"/>
                <w:color w:val="000000" w:themeColor="text1"/>
                <w:lang w:eastAsia="zh-CN"/>
              </w:rPr>
              <w:t xml:space="preserve">　11.69</w:t>
            </w:r>
          </w:p>
        </w:tc>
      </w:tr>
      <w:tr w:rsidR="00EE728F" w:rsidTr="00752CFE">
        <w:trPr>
          <w:trHeight w:val="355"/>
        </w:trPr>
        <w:tc>
          <w:tcPr>
            <w:tcW w:w="6629" w:type="dxa"/>
            <w:gridSpan w:val="3"/>
            <w:shd w:val="clear" w:color="auto" w:fill="A9A9A9"/>
          </w:tcPr>
          <w:p w:rsidR="00EE728F" w:rsidRPr="00142086" w:rsidRDefault="00EE728F">
            <w:pPr>
              <w:snapToGrid w:val="0"/>
              <w:spacing w:line="480" w:lineRule="exac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b/>
                <w:bCs/>
                <w:color w:val="000000" w:themeColor="text1"/>
                <w:lang w:eastAsia="zh-CN"/>
              </w:rPr>
              <w:t>其他各级资本要求</w:t>
            </w:r>
          </w:p>
        </w:tc>
        <w:tc>
          <w:tcPr>
            <w:tcW w:w="1893" w:type="dxa"/>
            <w:shd w:val="clear" w:color="auto" w:fill="A9A9A9"/>
          </w:tcPr>
          <w:p w:rsidR="00EE728F" w:rsidRPr="00EE728F" w:rsidRDefault="00EE728F">
            <w:pPr>
              <w:snapToGrid w:val="0"/>
              <w:spacing w:line="480" w:lineRule="exact"/>
              <w:rPr>
                <w:rFonts w:ascii="仿宋_GB2312" w:eastAsia="仿宋_GB2312" w:hAnsi="仿宋_GB2312" w:cs="仿宋_GB2312"/>
                <w:color w:val="000000" w:themeColor="text1"/>
                <w:lang w:eastAsia="zh-CN"/>
              </w:rPr>
            </w:pPr>
          </w:p>
        </w:tc>
      </w:tr>
      <w:tr w:rsidR="00EE728F" w:rsidTr="00752CFE">
        <w:trPr>
          <w:trHeight w:val="355"/>
        </w:trPr>
        <w:tc>
          <w:tcPr>
            <w:tcW w:w="617" w:type="dxa"/>
          </w:tcPr>
          <w:p w:rsidR="00EE728F" w:rsidRPr="00142086" w:rsidRDefault="00EE728F">
            <w:pPr>
              <w:snapToGrid w:val="0"/>
              <w:spacing w:line="480" w:lineRule="exact"/>
              <w:jc w:val="center"/>
              <w:rPr>
                <w:rFonts w:ascii="仿宋_GB2312" w:eastAsia="仿宋_GB2312" w:hAnsi="仿宋_GB2312" w:cs="仿宋_GB2312"/>
                <w:color w:val="000000" w:themeColor="text1"/>
              </w:rPr>
            </w:pPr>
            <w:r w:rsidRPr="00142086">
              <w:rPr>
                <w:rFonts w:ascii="仿宋_GB2312" w:eastAsia="仿宋_GB2312" w:hAnsi="仿宋_GB2312" w:cs="仿宋_GB2312"/>
                <w:color w:val="000000" w:themeColor="text1"/>
              </w:rPr>
              <w:t>8</w:t>
            </w:r>
          </w:p>
        </w:tc>
        <w:tc>
          <w:tcPr>
            <w:tcW w:w="4223" w:type="dxa"/>
            <w:vAlign w:val="center"/>
          </w:tcPr>
          <w:p w:rsidR="00EE728F" w:rsidRPr="00142086" w:rsidRDefault="00EE728F">
            <w:pPr>
              <w:snapToGrid w:val="0"/>
              <w:spacing w:line="480" w:lineRule="exac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储备资本要求</w:t>
            </w:r>
            <w:r w:rsidRPr="00142086">
              <w:rPr>
                <w:rFonts w:ascii="仿宋_GB2312" w:eastAsia="仿宋_GB2312" w:hAnsi="仿宋_GB2312" w:cs="仿宋_GB2312"/>
                <w:color w:val="000000" w:themeColor="text1"/>
                <w:lang w:eastAsia="zh-CN"/>
              </w:rPr>
              <w:t>（%）</w:t>
            </w:r>
          </w:p>
        </w:tc>
        <w:tc>
          <w:tcPr>
            <w:tcW w:w="1789" w:type="dxa"/>
            <w:vAlign w:val="center"/>
          </w:tcPr>
          <w:p w:rsidR="00EE728F" w:rsidRPr="00142086" w:rsidRDefault="00EE728F" w:rsidP="00260455">
            <w:pPr>
              <w:snapToGrid w:val="0"/>
              <w:spacing w:line="480" w:lineRule="exact"/>
              <w:jc w:val="righ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 xml:space="preserve">　2.50</w:t>
            </w:r>
          </w:p>
        </w:tc>
        <w:tc>
          <w:tcPr>
            <w:tcW w:w="1893" w:type="dxa"/>
            <w:vAlign w:val="center"/>
          </w:tcPr>
          <w:p w:rsidR="00EE728F" w:rsidRPr="00EE728F" w:rsidRDefault="00EE728F" w:rsidP="00340DC8">
            <w:pPr>
              <w:snapToGrid w:val="0"/>
              <w:spacing w:line="480" w:lineRule="exact"/>
              <w:jc w:val="right"/>
              <w:rPr>
                <w:rFonts w:ascii="仿宋_GB2312" w:eastAsia="仿宋_GB2312" w:hAnsi="仿宋_GB2312" w:cs="仿宋_GB2312"/>
                <w:color w:val="000000" w:themeColor="text1"/>
                <w:lang w:eastAsia="zh-CN"/>
              </w:rPr>
            </w:pPr>
            <w:r w:rsidRPr="00EE728F">
              <w:rPr>
                <w:rFonts w:ascii="仿宋_GB2312" w:eastAsia="仿宋_GB2312" w:hAnsi="仿宋_GB2312" w:cs="仿宋_GB2312" w:hint="eastAsia"/>
                <w:color w:val="000000" w:themeColor="text1"/>
                <w:lang w:eastAsia="zh-CN"/>
              </w:rPr>
              <w:t xml:space="preserve">　2.50</w:t>
            </w:r>
          </w:p>
        </w:tc>
      </w:tr>
      <w:tr w:rsidR="00EE728F" w:rsidTr="00752CFE">
        <w:trPr>
          <w:trHeight w:val="330"/>
        </w:trPr>
        <w:tc>
          <w:tcPr>
            <w:tcW w:w="617" w:type="dxa"/>
          </w:tcPr>
          <w:p w:rsidR="00EE728F" w:rsidRPr="00142086" w:rsidRDefault="00EE728F">
            <w:pPr>
              <w:snapToGrid w:val="0"/>
              <w:spacing w:line="480" w:lineRule="exact"/>
              <w:jc w:val="center"/>
              <w:rPr>
                <w:rFonts w:ascii="仿宋_GB2312" w:eastAsia="仿宋_GB2312" w:hAnsi="仿宋_GB2312" w:cs="仿宋_GB2312"/>
                <w:color w:val="000000" w:themeColor="text1"/>
              </w:rPr>
            </w:pPr>
            <w:r w:rsidRPr="00142086">
              <w:rPr>
                <w:rFonts w:ascii="仿宋_GB2312" w:eastAsia="仿宋_GB2312" w:hAnsi="仿宋_GB2312" w:cs="仿宋_GB2312"/>
                <w:color w:val="000000" w:themeColor="text1"/>
              </w:rPr>
              <w:t>9</w:t>
            </w:r>
          </w:p>
        </w:tc>
        <w:tc>
          <w:tcPr>
            <w:tcW w:w="4223" w:type="dxa"/>
            <w:vAlign w:val="center"/>
          </w:tcPr>
          <w:p w:rsidR="00EE728F" w:rsidRPr="00142086" w:rsidRDefault="00EE728F">
            <w:pPr>
              <w:snapToGrid w:val="0"/>
              <w:spacing w:line="480" w:lineRule="exact"/>
              <w:rPr>
                <w:rFonts w:ascii="仿宋_GB2312" w:eastAsia="仿宋_GB2312" w:hAnsi="仿宋_GB2312" w:cs="仿宋_GB2312"/>
                <w:color w:val="000000" w:themeColor="text1"/>
              </w:rPr>
            </w:pPr>
            <w:r w:rsidRPr="00142086">
              <w:rPr>
                <w:rFonts w:ascii="仿宋_GB2312" w:eastAsia="仿宋_GB2312" w:hAnsi="仿宋_GB2312" w:cs="仿宋_GB2312" w:hint="eastAsia"/>
                <w:color w:val="000000" w:themeColor="text1"/>
              </w:rPr>
              <w:t>逆周期资本要求（</w:t>
            </w:r>
            <w:r w:rsidRPr="00142086">
              <w:rPr>
                <w:rFonts w:ascii="仿宋_GB2312" w:eastAsia="仿宋_GB2312" w:hAnsi="仿宋_GB2312" w:cs="仿宋_GB2312"/>
                <w:color w:val="000000" w:themeColor="text1"/>
              </w:rPr>
              <w:t>%）</w:t>
            </w:r>
          </w:p>
        </w:tc>
        <w:tc>
          <w:tcPr>
            <w:tcW w:w="1789" w:type="dxa"/>
            <w:vAlign w:val="center"/>
          </w:tcPr>
          <w:p w:rsidR="00EE728F" w:rsidRPr="00142086" w:rsidRDefault="00EE728F" w:rsidP="00260455">
            <w:pPr>
              <w:snapToGrid w:val="0"/>
              <w:spacing w:line="480" w:lineRule="exact"/>
              <w:jc w:val="righ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rPr>
              <w:t xml:space="preserve">　</w:t>
            </w:r>
            <w:r w:rsidRPr="00142086">
              <w:rPr>
                <w:rFonts w:ascii="仿宋_GB2312" w:eastAsia="仿宋_GB2312" w:hAnsi="仿宋_GB2312" w:cs="仿宋_GB2312" w:hint="eastAsia"/>
                <w:color w:val="000000" w:themeColor="text1"/>
                <w:lang w:eastAsia="zh-CN"/>
              </w:rPr>
              <w:t>0.00</w:t>
            </w:r>
          </w:p>
        </w:tc>
        <w:tc>
          <w:tcPr>
            <w:tcW w:w="1893" w:type="dxa"/>
            <w:vAlign w:val="center"/>
          </w:tcPr>
          <w:p w:rsidR="00EE728F" w:rsidRPr="00EE728F" w:rsidRDefault="00EE728F" w:rsidP="00340DC8">
            <w:pPr>
              <w:snapToGrid w:val="0"/>
              <w:spacing w:line="480" w:lineRule="exact"/>
              <w:jc w:val="right"/>
              <w:rPr>
                <w:rFonts w:ascii="仿宋_GB2312" w:eastAsia="仿宋_GB2312" w:hAnsi="仿宋_GB2312" w:cs="仿宋_GB2312"/>
                <w:color w:val="000000" w:themeColor="text1"/>
                <w:lang w:eastAsia="zh-CN"/>
              </w:rPr>
            </w:pPr>
            <w:r w:rsidRPr="00EE728F">
              <w:rPr>
                <w:rFonts w:ascii="仿宋_GB2312" w:eastAsia="仿宋_GB2312" w:hAnsi="仿宋_GB2312" w:cs="仿宋_GB2312" w:hint="eastAsia"/>
                <w:color w:val="000000" w:themeColor="text1"/>
                <w:lang w:eastAsia="zh-CN"/>
              </w:rPr>
              <w:t xml:space="preserve">　0.00</w:t>
            </w:r>
          </w:p>
        </w:tc>
      </w:tr>
      <w:tr w:rsidR="00EE728F" w:rsidTr="00752CFE">
        <w:trPr>
          <w:trHeight w:val="1456"/>
        </w:trPr>
        <w:tc>
          <w:tcPr>
            <w:tcW w:w="617" w:type="dxa"/>
            <w:vAlign w:val="center"/>
          </w:tcPr>
          <w:p w:rsidR="00EE728F" w:rsidRPr="00142086" w:rsidRDefault="00EE728F">
            <w:pPr>
              <w:snapToGrid w:val="0"/>
              <w:spacing w:line="480" w:lineRule="exact"/>
              <w:jc w:val="center"/>
              <w:rPr>
                <w:rFonts w:ascii="仿宋_GB2312" w:eastAsia="仿宋_GB2312" w:hAnsi="仿宋_GB2312" w:cs="仿宋_GB2312"/>
                <w:color w:val="000000" w:themeColor="text1"/>
              </w:rPr>
            </w:pPr>
            <w:r w:rsidRPr="00142086">
              <w:rPr>
                <w:rFonts w:ascii="仿宋_GB2312" w:eastAsia="仿宋_GB2312" w:hAnsi="仿宋_GB2312" w:cs="仿宋_GB2312"/>
                <w:color w:val="000000" w:themeColor="text1"/>
              </w:rPr>
              <w:t>10</w:t>
            </w:r>
          </w:p>
        </w:tc>
        <w:tc>
          <w:tcPr>
            <w:tcW w:w="4223" w:type="dxa"/>
            <w:vAlign w:val="center"/>
          </w:tcPr>
          <w:p w:rsidR="00EE728F" w:rsidRPr="00142086" w:rsidRDefault="00EE728F">
            <w:pPr>
              <w:snapToGrid w:val="0"/>
              <w:spacing w:line="480" w:lineRule="exact"/>
              <w:jc w:val="both"/>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全球系统重要性银行或国内系统重要性银行附加资本要求（</w:t>
            </w:r>
            <w:r w:rsidRPr="00142086">
              <w:rPr>
                <w:rFonts w:ascii="仿宋_GB2312" w:eastAsia="仿宋_GB2312" w:hAnsi="仿宋_GB2312" w:cs="仿宋_GB2312"/>
                <w:color w:val="000000" w:themeColor="text1"/>
                <w:lang w:eastAsia="zh-CN"/>
              </w:rPr>
              <w:t>%）</w:t>
            </w:r>
          </w:p>
        </w:tc>
        <w:tc>
          <w:tcPr>
            <w:tcW w:w="1789" w:type="dxa"/>
            <w:vAlign w:val="center"/>
          </w:tcPr>
          <w:p w:rsidR="00EE728F" w:rsidRPr="00142086" w:rsidRDefault="00EE728F" w:rsidP="00260455">
            <w:pPr>
              <w:snapToGrid w:val="0"/>
              <w:spacing w:line="480" w:lineRule="exact"/>
              <w:jc w:val="righ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 xml:space="preserve">　/</w:t>
            </w:r>
          </w:p>
        </w:tc>
        <w:tc>
          <w:tcPr>
            <w:tcW w:w="1893" w:type="dxa"/>
            <w:vAlign w:val="center"/>
          </w:tcPr>
          <w:p w:rsidR="00EE728F" w:rsidRPr="00EE728F" w:rsidRDefault="00EE728F" w:rsidP="00340DC8">
            <w:pPr>
              <w:snapToGrid w:val="0"/>
              <w:spacing w:line="480" w:lineRule="exact"/>
              <w:jc w:val="right"/>
              <w:rPr>
                <w:rFonts w:ascii="仿宋_GB2312" w:eastAsia="仿宋_GB2312" w:hAnsi="仿宋_GB2312" w:cs="仿宋_GB2312"/>
                <w:color w:val="000000" w:themeColor="text1"/>
                <w:lang w:eastAsia="zh-CN"/>
              </w:rPr>
            </w:pPr>
            <w:r w:rsidRPr="00EE728F">
              <w:rPr>
                <w:rFonts w:ascii="仿宋_GB2312" w:eastAsia="仿宋_GB2312" w:hAnsi="仿宋_GB2312" w:cs="仿宋_GB2312" w:hint="eastAsia"/>
                <w:color w:val="000000" w:themeColor="text1"/>
                <w:lang w:eastAsia="zh-CN"/>
              </w:rPr>
              <w:t xml:space="preserve">　/</w:t>
            </w:r>
          </w:p>
        </w:tc>
      </w:tr>
      <w:tr w:rsidR="00EE728F" w:rsidTr="00752CFE">
        <w:trPr>
          <w:trHeight w:val="351"/>
        </w:trPr>
        <w:tc>
          <w:tcPr>
            <w:tcW w:w="617" w:type="dxa"/>
          </w:tcPr>
          <w:p w:rsidR="00EE728F" w:rsidRPr="00142086" w:rsidRDefault="00EE728F">
            <w:pPr>
              <w:snapToGrid w:val="0"/>
              <w:spacing w:line="480" w:lineRule="exact"/>
              <w:jc w:val="center"/>
              <w:rPr>
                <w:rFonts w:ascii="仿宋_GB2312" w:eastAsia="仿宋_GB2312" w:hAnsi="仿宋_GB2312" w:cs="仿宋_GB2312"/>
                <w:color w:val="000000" w:themeColor="text1"/>
              </w:rPr>
            </w:pPr>
            <w:r w:rsidRPr="00142086">
              <w:rPr>
                <w:rFonts w:ascii="仿宋_GB2312" w:eastAsia="仿宋_GB2312" w:hAnsi="仿宋_GB2312" w:cs="仿宋_GB2312"/>
                <w:color w:val="000000" w:themeColor="text1"/>
              </w:rPr>
              <w:t>11</w:t>
            </w:r>
          </w:p>
        </w:tc>
        <w:tc>
          <w:tcPr>
            <w:tcW w:w="4223" w:type="dxa"/>
            <w:vAlign w:val="center"/>
          </w:tcPr>
          <w:p w:rsidR="00EE728F" w:rsidRPr="00142086" w:rsidRDefault="00EE728F">
            <w:pPr>
              <w:snapToGrid w:val="0"/>
              <w:spacing w:line="480" w:lineRule="exact"/>
              <w:jc w:val="both"/>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其他各级资本要求（</w:t>
            </w:r>
            <w:r w:rsidRPr="00142086">
              <w:rPr>
                <w:rFonts w:ascii="仿宋_GB2312" w:eastAsia="仿宋_GB2312" w:hAnsi="仿宋_GB2312" w:cs="仿宋_GB2312"/>
                <w:color w:val="000000" w:themeColor="text1"/>
                <w:lang w:eastAsia="zh-CN"/>
              </w:rPr>
              <w:t>%）（8+9+10）</w:t>
            </w:r>
          </w:p>
        </w:tc>
        <w:tc>
          <w:tcPr>
            <w:tcW w:w="1789" w:type="dxa"/>
            <w:vAlign w:val="center"/>
          </w:tcPr>
          <w:p w:rsidR="00EE728F" w:rsidRPr="00142086" w:rsidRDefault="00EE728F" w:rsidP="00260455">
            <w:pPr>
              <w:snapToGrid w:val="0"/>
              <w:spacing w:line="480" w:lineRule="exact"/>
              <w:jc w:val="righ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 xml:space="preserve">　2.50</w:t>
            </w:r>
          </w:p>
        </w:tc>
        <w:tc>
          <w:tcPr>
            <w:tcW w:w="1893" w:type="dxa"/>
            <w:vAlign w:val="center"/>
          </w:tcPr>
          <w:p w:rsidR="00EE728F" w:rsidRPr="00EE728F" w:rsidRDefault="00EE728F" w:rsidP="00340DC8">
            <w:pPr>
              <w:snapToGrid w:val="0"/>
              <w:spacing w:line="480" w:lineRule="exact"/>
              <w:jc w:val="right"/>
              <w:rPr>
                <w:rFonts w:ascii="仿宋_GB2312" w:eastAsia="仿宋_GB2312" w:hAnsi="仿宋_GB2312" w:cs="仿宋_GB2312"/>
                <w:color w:val="000000" w:themeColor="text1"/>
                <w:lang w:eastAsia="zh-CN"/>
              </w:rPr>
            </w:pPr>
            <w:r w:rsidRPr="00EE728F">
              <w:rPr>
                <w:rFonts w:ascii="仿宋_GB2312" w:eastAsia="仿宋_GB2312" w:hAnsi="仿宋_GB2312" w:cs="仿宋_GB2312" w:hint="eastAsia"/>
                <w:color w:val="000000" w:themeColor="text1"/>
                <w:lang w:eastAsia="zh-CN"/>
              </w:rPr>
              <w:t xml:space="preserve">　2.50</w:t>
            </w:r>
          </w:p>
        </w:tc>
      </w:tr>
      <w:tr w:rsidR="00EE728F" w:rsidTr="00752CFE">
        <w:trPr>
          <w:trHeight w:val="389"/>
        </w:trPr>
        <w:tc>
          <w:tcPr>
            <w:tcW w:w="617" w:type="dxa"/>
          </w:tcPr>
          <w:p w:rsidR="00EE728F" w:rsidRPr="00142086" w:rsidRDefault="00EE728F">
            <w:pPr>
              <w:snapToGrid w:val="0"/>
              <w:spacing w:line="480" w:lineRule="exact"/>
              <w:jc w:val="center"/>
              <w:rPr>
                <w:rFonts w:ascii="仿宋_GB2312" w:eastAsia="仿宋_GB2312" w:hAnsi="仿宋_GB2312" w:cs="仿宋_GB2312"/>
                <w:color w:val="000000" w:themeColor="text1"/>
              </w:rPr>
            </w:pPr>
            <w:r w:rsidRPr="00142086">
              <w:rPr>
                <w:rFonts w:ascii="仿宋_GB2312" w:eastAsia="仿宋_GB2312" w:hAnsi="仿宋_GB2312" w:cs="仿宋_GB2312"/>
                <w:color w:val="000000" w:themeColor="text1"/>
              </w:rPr>
              <w:lastRenderedPageBreak/>
              <w:t>12</w:t>
            </w:r>
          </w:p>
        </w:tc>
        <w:tc>
          <w:tcPr>
            <w:tcW w:w="4223" w:type="dxa"/>
            <w:vAlign w:val="center"/>
          </w:tcPr>
          <w:p w:rsidR="00EE728F" w:rsidRPr="00142086" w:rsidRDefault="00EE728F">
            <w:pPr>
              <w:snapToGrid w:val="0"/>
              <w:spacing w:line="480" w:lineRule="exact"/>
              <w:jc w:val="both"/>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满足最低资本要求后的可用核心一级资本净额占风险加权资产的比例（</w:t>
            </w:r>
            <w:r w:rsidRPr="00142086">
              <w:rPr>
                <w:rFonts w:ascii="仿宋_GB2312" w:eastAsia="仿宋_GB2312" w:hAnsi="仿宋_GB2312" w:cs="仿宋_GB2312"/>
                <w:color w:val="000000" w:themeColor="text1"/>
                <w:lang w:eastAsia="zh-CN"/>
              </w:rPr>
              <w:t>%）</w:t>
            </w:r>
          </w:p>
        </w:tc>
        <w:tc>
          <w:tcPr>
            <w:tcW w:w="1789" w:type="dxa"/>
            <w:vAlign w:val="center"/>
          </w:tcPr>
          <w:p w:rsidR="00EE728F" w:rsidRPr="00142086" w:rsidRDefault="00EE728F" w:rsidP="00F8137D">
            <w:pPr>
              <w:snapToGrid w:val="0"/>
              <w:spacing w:line="480" w:lineRule="exact"/>
              <w:jc w:val="righ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 xml:space="preserve">　4.61</w:t>
            </w:r>
          </w:p>
        </w:tc>
        <w:tc>
          <w:tcPr>
            <w:tcW w:w="1893" w:type="dxa"/>
            <w:vAlign w:val="center"/>
          </w:tcPr>
          <w:p w:rsidR="00EE728F" w:rsidRPr="00EE728F" w:rsidRDefault="00EE728F" w:rsidP="00340DC8">
            <w:pPr>
              <w:snapToGrid w:val="0"/>
              <w:spacing w:line="480" w:lineRule="exact"/>
              <w:jc w:val="right"/>
              <w:rPr>
                <w:rFonts w:ascii="仿宋_GB2312" w:eastAsia="仿宋_GB2312" w:hAnsi="仿宋_GB2312" w:cs="仿宋_GB2312"/>
                <w:color w:val="000000" w:themeColor="text1"/>
                <w:lang w:eastAsia="zh-CN"/>
              </w:rPr>
            </w:pPr>
            <w:r w:rsidRPr="00EE728F">
              <w:rPr>
                <w:rFonts w:ascii="仿宋_GB2312" w:eastAsia="仿宋_GB2312" w:hAnsi="仿宋_GB2312" w:cs="仿宋_GB2312" w:hint="eastAsia"/>
                <w:color w:val="000000" w:themeColor="text1"/>
                <w:lang w:eastAsia="zh-CN"/>
              </w:rPr>
              <w:t xml:space="preserve">　3.69</w:t>
            </w:r>
          </w:p>
        </w:tc>
      </w:tr>
      <w:tr w:rsidR="00EE728F" w:rsidTr="00752CFE">
        <w:trPr>
          <w:trHeight w:val="330"/>
        </w:trPr>
        <w:tc>
          <w:tcPr>
            <w:tcW w:w="6629" w:type="dxa"/>
            <w:gridSpan w:val="3"/>
            <w:shd w:val="clear" w:color="auto" w:fill="A9A9A9"/>
          </w:tcPr>
          <w:p w:rsidR="00EE728F" w:rsidRPr="00142086" w:rsidRDefault="00EE728F">
            <w:pPr>
              <w:snapToGrid w:val="0"/>
              <w:spacing w:line="480" w:lineRule="exac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b/>
                <w:bCs/>
                <w:color w:val="000000" w:themeColor="text1"/>
                <w:lang w:eastAsia="zh-CN"/>
              </w:rPr>
              <w:t>杠杆率</w:t>
            </w:r>
          </w:p>
        </w:tc>
        <w:tc>
          <w:tcPr>
            <w:tcW w:w="1893" w:type="dxa"/>
            <w:shd w:val="clear" w:color="auto" w:fill="A9A9A9"/>
          </w:tcPr>
          <w:p w:rsidR="00EE728F" w:rsidRPr="00EE728F" w:rsidRDefault="00EE728F" w:rsidP="00EE728F">
            <w:pPr>
              <w:snapToGrid w:val="0"/>
              <w:spacing w:line="480" w:lineRule="exact"/>
              <w:jc w:val="right"/>
              <w:rPr>
                <w:rFonts w:ascii="仿宋_GB2312" w:eastAsia="仿宋_GB2312" w:hAnsi="仿宋_GB2312" w:cs="仿宋_GB2312"/>
                <w:color w:val="000000" w:themeColor="text1"/>
                <w:lang w:eastAsia="zh-CN"/>
              </w:rPr>
            </w:pPr>
          </w:p>
        </w:tc>
      </w:tr>
      <w:tr w:rsidR="00EE728F" w:rsidTr="00752CFE">
        <w:trPr>
          <w:trHeight w:val="330"/>
        </w:trPr>
        <w:tc>
          <w:tcPr>
            <w:tcW w:w="617" w:type="dxa"/>
          </w:tcPr>
          <w:p w:rsidR="00EE728F" w:rsidRPr="00142086" w:rsidRDefault="00EE728F">
            <w:pPr>
              <w:snapToGrid w:val="0"/>
              <w:spacing w:line="480" w:lineRule="exact"/>
              <w:jc w:val="center"/>
              <w:rPr>
                <w:rFonts w:ascii="仿宋_GB2312" w:eastAsia="仿宋_GB2312" w:hAnsi="仿宋_GB2312" w:cs="仿宋_GB2312"/>
                <w:color w:val="000000" w:themeColor="text1"/>
              </w:rPr>
            </w:pPr>
            <w:r w:rsidRPr="00142086">
              <w:rPr>
                <w:rFonts w:ascii="仿宋_GB2312" w:eastAsia="仿宋_GB2312" w:hAnsi="仿宋_GB2312" w:cs="仿宋_GB2312"/>
                <w:color w:val="000000" w:themeColor="text1"/>
              </w:rPr>
              <w:t>13</w:t>
            </w:r>
          </w:p>
        </w:tc>
        <w:tc>
          <w:tcPr>
            <w:tcW w:w="4223" w:type="dxa"/>
            <w:vAlign w:val="center"/>
          </w:tcPr>
          <w:p w:rsidR="00EE728F" w:rsidRPr="00142086" w:rsidRDefault="00EE728F">
            <w:pPr>
              <w:snapToGrid w:val="0"/>
              <w:spacing w:line="480" w:lineRule="exac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调整后表内外资产余额</w:t>
            </w:r>
          </w:p>
        </w:tc>
        <w:tc>
          <w:tcPr>
            <w:tcW w:w="1789" w:type="dxa"/>
            <w:vAlign w:val="center"/>
          </w:tcPr>
          <w:p w:rsidR="00EE728F" w:rsidRPr="00142086" w:rsidRDefault="00EE728F" w:rsidP="0089143F">
            <w:pPr>
              <w:snapToGrid w:val="0"/>
              <w:spacing w:line="480" w:lineRule="exact"/>
              <w:jc w:val="righ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 xml:space="preserve">　3589570.67</w:t>
            </w:r>
          </w:p>
        </w:tc>
        <w:tc>
          <w:tcPr>
            <w:tcW w:w="1893" w:type="dxa"/>
            <w:vAlign w:val="center"/>
          </w:tcPr>
          <w:p w:rsidR="00EE728F" w:rsidRPr="00EE728F" w:rsidRDefault="00EE728F" w:rsidP="00752CFE">
            <w:pPr>
              <w:snapToGrid w:val="0"/>
              <w:spacing w:line="480" w:lineRule="exact"/>
              <w:jc w:val="right"/>
              <w:rPr>
                <w:rFonts w:ascii="仿宋_GB2312" w:eastAsia="仿宋_GB2312" w:hAnsi="仿宋_GB2312" w:cs="仿宋_GB2312"/>
                <w:color w:val="000000" w:themeColor="text1"/>
                <w:lang w:eastAsia="zh-CN"/>
              </w:rPr>
            </w:pPr>
            <w:r w:rsidRPr="00EE728F">
              <w:rPr>
                <w:rFonts w:ascii="仿宋_GB2312" w:eastAsia="仿宋_GB2312" w:hAnsi="仿宋_GB2312" w:cs="仿宋_GB2312" w:hint="eastAsia"/>
                <w:color w:val="000000" w:themeColor="text1"/>
                <w:lang w:eastAsia="zh-CN"/>
              </w:rPr>
              <w:t>3509153.28</w:t>
            </w:r>
          </w:p>
        </w:tc>
      </w:tr>
      <w:tr w:rsidR="00EE728F" w:rsidTr="00752CFE">
        <w:trPr>
          <w:trHeight w:val="330"/>
        </w:trPr>
        <w:tc>
          <w:tcPr>
            <w:tcW w:w="617" w:type="dxa"/>
          </w:tcPr>
          <w:p w:rsidR="00EE728F" w:rsidRPr="00142086" w:rsidRDefault="00EE728F">
            <w:pPr>
              <w:snapToGrid w:val="0"/>
              <w:spacing w:line="480" w:lineRule="exact"/>
              <w:jc w:val="center"/>
              <w:rPr>
                <w:rFonts w:ascii="仿宋_GB2312" w:eastAsia="仿宋_GB2312" w:hAnsi="仿宋_GB2312" w:cs="仿宋_GB2312"/>
                <w:color w:val="000000" w:themeColor="text1"/>
              </w:rPr>
            </w:pPr>
            <w:r w:rsidRPr="00142086">
              <w:rPr>
                <w:rFonts w:ascii="仿宋_GB2312" w:eastAsia="仿宋_GB2312" w:hAnsi="仿宋_GB2312" w:cs="仿宋_GB2312"/>
                <w:color w:val="000000" w:themeColor="text1"/>
              </w:rPr>
              <w:t>14</w:t>
            </w:r>
          </w:p>
        </w:tc>
        <w:tc>
          <w:tcPr>
            <w:tcW w:w="4223" w:type="dxa"/>
            <w:vAlign w:val="center"/>
          </w:tcPr>
          <w:p w:rsidR="00EE728F" w:rsidRPr="00142086" w:rsidRDefault="00EE728F">
            <w:pPr>
              <w:snapToGrid w:val="0"/>
              <w:spacing w:line="480" w:lineRule="exact"/>
              <w:jc w:val="both"/>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杠杆率（</w:t>
            </w:r>
            <w:r w:rsidRPr="00142086">
              <w:rPr>
                <w:rFonts w:ascii="仿宋_GB2312" w:eastAsia="仿宋_GB2312" w:hAnsi="仿宋_GB2312" w:cs="仿宋_GB2312"/>
                <w:color w:val="000000" w:themeColor="text1"/>
                <w:lang w:eastAsia="zh-CN"/>
              </w:rPr>
              <w:t>%）</w:t>
            </w:r>
          </w:p>
        </w:tc>
        <w:tc>
          <w:tcPr>
            <w:tcW w:w="1789" w:type="dxa"/>
            <w:vAlign w:val="center"/>
          </w:tcPr>
          <w:p w:rsidR="00EE728F" w:rsidRPr="00142086" w:rsidRDefault="00EE728F" w:rsidP="0089143F">
            <w:pPr>
              <w:snapToGrid w:val="0"/>
              <w:spacing w:line="480" w:lineRule="exact"/>
              <w:jc w:val="righ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 xml:space="preserve">　6.67</w:t>
            </w:r>
          </w:p>
        </w:tc>
        <w:tc>
          <w:tcPr>
            <w:tcW w:w="1893" w:type="dxa"/>
            <w:vAlign w:val="center"/>
          </w:tcPr>
          <w:p w:rsidR="00EE728F" w:rsidRPr="00EE728F" w:rsidRDefault="00EE728F" w:rsidP="00340DC8">
            <w:pPr>
              <w:snapToGrid w:val="0"/>
              <w:spacing w:line="480" w:lineRule="exact"/>
              <w:jc w:val="right"/>
              <w:rPr>
                <w:rFonts w:ascii="仿宋_GB2312" w:eastAsia="仿宋_GB2312" w:hAnsi="仿宋_GB2312" w:cs="仿宋_GB2312"/>
                <w:color w:val="000000" w:themeColor="text1"/>
                <w:lang w:eastAsia="zh-CN"/>
              </w:rPr>
            </w:pPr>
            <w:r w:rsidRPr="00EE728F">
              <w:rPr>
                <w:rFonts w:ascii="仿宋_GB2312" w:eastAsia="仿宋_GB2312" w:hAnsi="仿宋_GB2312" w:cs="仿宋_GB2312" w:hint="eastAsia"/>
                <w:color w:val="000000" w:themeColor="text1"/>
                <w:lang w:eastAsia="zh-CN"/>
              </w:rPr>
              <w:t xml:space="preserve">　7.00</w:t>
            </w:r>
          </w:p>
        </w:tc>
      </w:tr>
      <w:tr w:rsidR="00EE728F" w:rsidTr="00752CFE">
        <w:trPr>
          <w:trHeight w:val="421"/>
        </w:trPr>
        <w:tc>
          <w:tcPr>
            <w:tcW w:w="617" w:type="dxa"/>
          </w:tcPr>
          <w:p w:rsidR="00EE728F" w:rsidRPr="00142086" w:rsidRDefault="00EE728F">
            <w:pPr>
              <w:snapToGrid w:val="0"/>
              <w:spacing w:line="480" w:lineRule="exact"/>
              <w:jc w:val="center"/>
              <w:rPr>
                <w:rFonts w:ascii="仿宋_GB2312" w:eastAsia="仿宋_GB2312" w:hAnsi="仿宋_GB2312" w:cs="仿宋_GB2312"/>
                <w:color w:val="000000" w:themeColor="text1"/>
                <w:lang w:eastAsia="zh-CN"/>
              </w:rPr>
            </w:pPr>
            <w:r w:rsidRPr="00142086">
              <w:rPr>
                <w:rFonts w:ascii="仿宋_GB2312" w:eastAsia="仿宋_GB2312" w:hAnsi="仿宋_GB2312" w:cs="仿宋_GB2312"/>
                <w:color w:val="000000" w:themeColor="text1"/>
              </w:rPr>
              <w:t>14</w:t>
            </w:r>
            <w:r w:rsidRPr="00142086">
              <w:rPr>
                <w:rFonts w:ascii="仿宋_GB2312" w:eastAsia="仿宋_GB2312" w:hAnsi="仿宋_GB2312" w:cs="仿宋_GB2312" w:hint="eastAsia"/>
                <w:color w:val="000000" w:themeColor="text1"/>
                <w:lang w:eastAsia="zh-CN"/>
              </w:rPr>
              <w:t>a</w:t>
            </w:r>
          </w:p>
        </w:tc>
        <w:tc>
          <w:tcPr>
            <w:tcW w:w="4223" w:type="dxa"/>
            <w:vAlign w:val="center"/>
          </w:tcPr>
          <w:p w:rsidR="00EE728F" w:rsidRPr="00142086" w:rsidRDefault="00EE728F">
            <w:pPr>
              <w:snapToGrid w:val="0"/>
              <w:spacing w:line="480" w:lineRule="exact"/>
              <w:jc w:val="both"/>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杠杆率</w:t>
            </w:r>
            <w:r w:rsidRPr="00142086">
              <w:rPr>
                <w:rFonts w:ascii="仿宋_GB2312" w:eastAsia="仿宋_GB2312" w:hAnsi="仿宋_GB2312" w:cs="仿宋_GB2312"/>
                <w:color w:val="000000" w:themeColor="text1"/>
                <w:lang w:eastAsia="zh-CN"/>
              </w:rPr>
              <w:t>a</w:t>
            </w:r>
            <w:r w:rsidRPr="00142086">
              <w:rPr>
                <w:rFonts w:ascii="仿宋_GB2312" w:eastAsia="仿宋_GB2312" w:hAnsi="仿宋_GB2312" w:cs="仿宋_GB2312" w:hint="eastAsia"/>
                <w:color w:val="000000" w:themeColor="text1"/>
                <w:lang w:eastAsia="zh-CN"/>
              </w:rPr>
              <w:t>（</w:t>
            </w:r>
            <w:r w:rsidRPr="00142086">
              <w:rPr>
                <w:rFonts w:ascii="仿宋_GB2312" w:eastAsia="仿宋_GB2312" w:hAnsi="仿宋_GB2312" w:cs="仿宋_GB2312"/>
                <w:color w:val="000000" w:themeColor="text1"/>
                <w:lang w:eastAsia="zh-CN"/>
              </w:rPr>
              <w:t>%）</w:t>
            </w:r>
          </w:p>
        </w:tc>
        <w:tc>
          <w:tcPr>
            <w:tcW w:w="1789" w:type="dxa"/>
            <w:vAlign w:val="center"/>
          </w:tcPr>
          <w:p w:rsidR="00EE728F" w:rsidRPr="00142086" w:rsidRDefault="00EE728F" w:rsidP="0089143F">
            <w:pPr>
              <w:snapToGrid w:val="0"/>
              <w:spacing w:line="480" w:lineRule="exact"/>
              <w:jc w:val="righ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6.67</w:t>
            </w:r>
          </w:p>
        </w:tc>
        <w:tc>
          <w:tcPr>
            <w:tcW w:w="1893" w:type="dxa"/>
            <w:vAlign w:val="center"/>
          </w:tcPr>
          <w:p w:rsidR="00EE728F" w:rsidRPr="00EE728F" w:rsidRDefault="00EE728F" w:rsidP="00340DC8">
            <w:pPr>
              <w:snapToGrid w:val="0"/>
              <w:spacing w:line="480" w:lineRule="exact"/>
              <w:jc w:val="right"/>
              <w:rPr>
                <w:rFonts w:ascii="仿宋_GB2312" w:eastAsia="仿宋_GB2312" w:hAnsi="仿宋_GB2312" w:cs="仿宋_GB2312"/>
                <w:color w:val="000000" w:themeColor="text1"/>
                <w:lang w:eastAsia="zh-CN"/>
              </w:rPr>
            </w:pPr>
            <w:r w:rsidRPr="00EE728F">
              <w:rPr>
                <w:rFonts w:ascii="仿宋_GB2312" w:eastAsia="仿宋_GB2312" w:hAnsi="仿宋_GB2312" w:cs="仿宋_GB2312" w:hint="eastAsia"/>
                <w:color w:val="000000" w:themeColor="text1"/>
                <w:lang w:eastAsia="zh-CN"/>
              </w:rPr>
              <w:t>7.00</w:t>
            </w:r>
          </w:p>
        </w:tc>
      </w:tr>
      <w:tr w:rsidR="00EE728F" w:rsidTr="00752CFE">
        <w:trPr>
          <w:trHeight w:val="563"/>
        </w:trPr>
        <w:tc>
          <w:tcPr>
            <w:tcW w:w="6629" w:type="dxa"/>
            <w:gridSpan w:val="3"/>
            <w:shd w:val="clear" w:color="auto" w:fill="A9A9A9"/>
          </w:tcPr>
          <w:p w:rsidR="00EE728F" w:rsidRPr="00142086" w:rsidRDefault="00EE728F">
            <w:pPr>
              <w:snapToGrid w:val="0"/>
              <w:spacing w:line="480" w:lineRule="exac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b/>
                <w:bCs/>
                <w:color w:val="000000" w:themeColor="text1"/>
                <w:lang w:eastAsia="zh-CN"/>
              </w:rPr>
              <w:t>流动性覆盖率</w:t>
            </w:r>
          </w:p>
        </w:tc>
        <w:tc>
          <w:tcPr>
            <w:tcW w:w="1893" w:type="dxa"/>
            <w:shd w:val="clear" w:color="auto" w:fill="A9A9A9"/>
          </w:tcPr>
          <w:p w:rsidR="00EE728F" w:rsidRPr="00EE728F" w:rsidRDefault="00EE728F" w:rsidP="00EE728F">
            <w:pPr>
              <w:snapToGrid w:val="0"/>
              <w:spacing w:line="480" w:lineRule="exact"/>
              <w:jc w:val="right"/>
              <w:rPr>
                <w:rFonts w:ascii="仿宋_GB2312" w:eastAsia="仿宋_GB2312" w:hAnsi="仿宋_GB2312" w:cs="仿宋_GB2312"/>
                <w:color w:val="000000" w:themeColor="text1"/>
                <w:lang w:eastAsia="zh-CN"/>
              </w:rPr>
            </w:pPr>
          </w:p>
        </w:tc>
      </w:tr>
      <w:tr w:rsidR="00EE728F" w:rsidTr="00752CFE">
        <w:trPr>
          <w:trHeight w:val="563"/>
        </w:trPr>
        <w:tc>
          <w:tcPr>
            <w:tcW w:w="617" w:type="dxa"/>
          </w:tcPr>
          <w:p w:rsidR="00EE728F" w:rsidRPr="00142086" w:rsidRDefault="00EE728F">
            <w:pPr>
              <w:snapToGrid w:val="0"/>
              <w:spacing w:line="480" w:lineRule="exact"/>
              <w:jc w:val="center"/>
              <w:rPr>
                <w:rFonts w:ascii="仿宋_GB2312" w:eastAsia="仿宋_GB2312" w:hAnsi="仿宋_GB2312" w:cs="仿宋_GB2312"/>
                <w:color w:val="000000" w:themeColor="text1"/>
              </w:rPr>
            </w:pPr>
            <w:r w:rsidRPr="00142086">
              <w:rPr>
                <w:rFonts w:ascii="仿宋_GB2312" w:eastAsia="仿宋_GB2312" w:hAnsi="仿宋_GB2312" w:cs="仿宋_GB2312"/>
                <w:color w:val="000000" w:themeColor="text1"/>
              </w:rPr>
              <w:t>15</w:t>
            </w:r>
          </w:p>
        </w:tc>
        <w:tc>
          <w:tcPr>
            <w:tcW w:w="4223" w:type="dxa"/>
            <w:vAlign w:val="center"/>
          </w:tcPr>
          <w:p w:rsidR="00EE728F" w:rsidRPr="00142086" w:rsidRDefault="00EE728F">
            <w:pPr>
              <w:snapToGrid w:val="0"/>
              <w:spacing w:line="480" w:lineRule="exac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合格优质流动性资产</w:t>
            </w:r>
          </w:p>
        </w:tc>
        <w:tc>
          <w:tcPr>
            <w:tcW w:w="1789" w:type="dxa"/>
            <w:vAlign w:val="center"/>
          </w:tcPr>
          <w:p w:rsidR="00EE728F" w:rsidRPr="00142086" w:rsidRDefault="00EE728F" w:rsidP="00260455">
            <w:pPr>
              <w:snapToGrid w:val="0"/>
              <w:spacing w:line="480" w:lineRule="exact"/>
              <w:jc w:val="righ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 xml:space="preserve">　　不适用</w:t>
            </w:r>
          </w:p>
        </w:tc>
        <w:tc>
          <w:tcPr>
            <w:tcW w:w="1893" w:type="dxa"/>
            <w:vAlign w:val="center"/>
          </w:tcPr>
          <w:p w:rsidR="00EE728F" w:rsidRPr="00EE728F" w:rsidRDefault="00EE728F" w:rsidP="00340DC8">
            <w:pPr>
              <w:snapToGrid w:val="0"/>
              <w:spacing w:line="480" w:lineRule="exact"/>
              <w:jc w:val="right"/>
              <w:rPr>
                <w:rFonts w:ascii="仿宋_GB2312" w:eastAsia="仿宋_GB2312" w:hAnsi="仿宋_GB2312" w:cs="仿宋_GB2312"/>
                <w:color w:val="000000" w:themeColor="text1"/>
                <w:lang w:eastAsia="zh-CN"/>
              </w:rPr>
            </w:pPr>
            <w:r w:rsidRPr="00EE728F">
              <w:rPr>
                <w:rFonts w:ascii="仿宋_GB2312" w:eastAsia="仿宋_GB2312" w:hAnsi="仿宋_GB2312" w:cs="仿宋_GB2312" w:hint="eastAsia"/>
                <w:color w:val="000000" w:themeColor="text1"/>
                <w:lang w:eastAsia="zh-CN"/>
              </w:rPr>
              <w:t xml:space="preserve">　　不适用</w:t>
            </w:r>
          </w:p>
        </w:tc>
      </w:tr>
      <w:tr w:rsidR="00EE728F" w:rsidTr="00752CFE">
        <w:trPr>
          <w:trHeight w:val="330"/>
        </w:trPr>
        <w:tc>
          <w:tcPr>
            <w:tcW w:w="617" w:type="dxa"/>
          </w:tcPr>
          <w:p w:rsidR="00EE728F" w:rsidRPr="00142086" w:rsidRDefault="00EE728F">
            <w:pPr>
              <w:snapToGrid w:val="0"/>
              <w:spacing w:line="480" w:lineRule="exact"/>
              <w:jc w:val="center"/>
              <w:rPr>
                <w:rFonts w:ascii="仿宋_GB2312" w:eastAsia="仿宋_GB2312" w:hAnsi="仿宋_GB2312" w:cs="仿宋_GB2312"/>
                <w:color w:val="000000" w:themeColor="text1"/>
              </w:rPr>
            </w:pPr>
            <w:r w:rsidRPr="00142086">
              <w:rPr>
                <w:rFonts w:ascii="仿宋_GB2312" w:eastAsia="仿宋_GB2312" w:hAnsi="仿宋_GB2312" w:cs="仿宋_GB2312"/>
                <w:color w:val="000000" w:themeColor="text1"/>
              </w:rPr>
              <w:t>16</w:t>
            </w:r>
          </w:p>
        </w:tc>
        <w:tc>
          <w:tcPr>
            <w:tcW w:w="4223" w:type="dxa"/>
            <w:vAlign w:val="center"/>
          </w:tcPr>
          <w:p w:rsidR="00EE728F" w:rsidRPr="00142086" w:rsidRDefault="00EE728F">
            <w:pPr>
              <w:snapToGrid w:val="0"/>
              <w:spacing w:line="480" w:lineRule="exact"/>
              <w:rPr>
                <w:rFonts w:ascii="仿宋_GB2312" w:eastAsia="仿宋_GB2312" w:hAnsi="仿宋_GB2312" w:cs="仿宋_GB2312"/>
                <w:color w:val="000000" w:themeColor="text1"/>
              </w:rPr>
            </w:pPr>
            <w:r w:rsidRPr="00142086">
              <w:rPr>
                <w:rFonts w:ascii="仿宋_GB2312" w:eastAsia="仿宋_GB2312" w:hAnsi="仿宋_GB2312" w:cs="仿宋_GB2312" w:hint="eastAsia"/>
                <w:color w:val="000000" w:themeColor="text1"/>
              </w:rPr>
              <w:t>现金净流出</w:t>
            </w:r>
            <w:r w:rsidRPr="00142086">
              <w:rPr>
                <w:rFonts w:ascii="仿宋_GB2312" w:eastAsia="仿宋_GB2312" w:hAnsi="仿宋_GB2312" w:cs="仿宋_GB2312" w:hint="eastAsia"/>
                <w:color w:val="000000" w:themeColor="text1"/>
                <w:lang w:eastAsia="zh-CN"/>
              </w:rPr>
              <w:t>量</w:t>
            </w:r>
          </w:p>
        </w:tc>
        <w:tc>
          <w:tcPr>
            <w:tcW w:w="1789" w:type="dxa"/>
            <w:vAlign w:val="center"/>
          </w:tcPr>
          <w:p w:rsidR="00EE728F" w:rsidRPr="00142086" w:rsidRDefault="00EE728F" w:rsidP="00260455">
            <w:pPr>
              <w:snapToGrid w:val="0"/>
              <w:spacing w:line="480" w:lineRule="exact"/>
              <w:jc w:val="right"/>
              <w:rPr>
                <w:rFonts w:ascii="仿宋_GB2312" w:eastAsia="仿宋_GB2312" w:hAnsi="仿宋_GB2312" w:cs="仿宋_GB2312"/>
                <w:color w:val="000000" w:themeColor="text1"/>
              </w:rPr>
            </w:pPr>
            <w:r w:rsidRPr="00142086">
              <w:rPr>
                <w:rFonts w:ascii="仿宋_GB2312" w:eastAsia="仿宋_GB2312" w:hAnsi="仿宋_GB2312" w:cs="仿宋_GB2312" w:hint="eastAsia"/>
                <w:color w:val="000000" w:themeColor="text1"/>
              </w:rPr>
              <w:t xml:space="preserve">　</w:t>
            </w:r>
            <w:r w:rsidRPr="00142086">
              <w:rPr>
                <w:rFonts w:ascii="仿宋_GB2312" w:eastAsia="仿宋_GB2312" w:hAnsi="仿宋_GB2312" w:cs="仿宋_GB2312" w:hint="eastAsia"/>
                <w:color w:val="000000" w:themeColor="text1"/>
                <w:lang w:eastAsia="zh-CN"/>
              </w:rPr>
              <w:t>不适用</w:t>
            </w:r>
          </w:p>
        </w:tc>
        <w:tc>
          <w:tcPr>
            <w:tcW w:w="1893" w:type="dxa"/>
            <w:vAlign w:val="center"/>
          </w:tcPr>
          <w:p w:rsidR="00EE728F" w:rsidRPr="00EE728F" w:rsidRDefault="00EE728F" w:rsidP="00340DC8">
            <w:pPr>
              <w:snapToGrid w:val="0"/>
              <w:spacing w:line="480" w:lineRule="exact"/>
              <w:jc w:val="right"/>
              <w:rPr>
                <w:rFonts w:ascii="仿宋_GB2312" w:eastAsia="仿宋_GB2312" w:hAnsi="仿宋_GB2312" w:cs="仿宋_GB2312"/>
                <w:color w:val="000000" w:themeColor="text1"/>
                <w:lang w:eastAsia="zh-CN"/>
              </w:rPr>
            </w:pPr>
            <w:r w:rsidRPr="00EE728F">
              <w:rPr>
                <w:rFonts w:ascii="仿宋_GB2312" w:eastAsia="仿宋_GB2312" w:hAnsi="仿宋_GB2312" w:cs="仿宋_GB2312" w:hint="eastAsia"/>
                <w:color w:val="000000" w:themeColor="text1"/>
                <w:lang w:eastAsia="zh-CN"/>
              </w:rPr>
              <w:t xml:space="preserve">　不适用</w:t>
            </w:r>
          </w:p>
        </w:tc>
      </w:tr>
      <w:tr w:rsidR="00EE728F" w:rsidTr="00752CFE">
        <w:trPr>
          <w:trHeight w:val="330"/>
        </w:trPr>
        <w:tc>
          <w:tcPr>
            <w:tcW w:w="617" w:type="dxa"/>
          </w:tcPr>
          <w:p w:rsidR="00EE728F" w:rsidRPr="00142086" w:rsidRDefault="00EE728F">
            <w:pPr>
              <w:snapToGrid w:val="0"/>
              <w:spacing w:line="480" w:lineRule="exact"/>
              <w:jc w:val="center"/>
              <w:rPr>
                <w:rFonts w:ascii="仿宋_GB2312" w:eastAsia="仿宋_GB2312" w:hAnsi="仿宋_GB2312" w:cs="仿宋_GB2312"/>
                <w:color w:val="000000" w:themeColor="text1"/>
              </w:rPr>
            </w:pPr>
            <w:r w:rsidRPr="00142086">
              <w:rPr>
                <w:rFonts w:ascii="仿宋_GB2312" w:eastAsia="仿宋_GB2312" w:hAnsi="仿宋_GB2312" w:cs="仿宋_GB2312"/>
                <w:color w:val="000000" w:themeColor="text1"/>
              </w:rPr>
              <w:t>17</w:t>
            </w:r>
          </w:p>
        </w:tc>
        <w:tc>
          <w:tcPr>
            <w:tcW w:w="4223" w:type="dxa"/>
            <w:vAlign w:val="center"/>
          </w:tcPr>
          <w:p w:rsidR="00EE728F" w:rsidRPr="00142086" w:rsidRDefault="00EE728F">
            <w:pPr>
              <w:snapToGrid w:val="0"/>
              <w:spacing w:line="480" w:lineRule="exac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流动性覆盖率（</w:t>
            </w:r>
            <w:r w:rsidRPr="00142086">
              <w:rPr>
                <w:rFonts w:ascii="仿宋_GB2312" w:eastAsia="仿宋_GB2312" w:hAnsi="仿宋_GB2312" w:cs="仿宋_GB2312"/>
                <w:color w:val="000000" w:themeColor="text1"/>
                <w:lang w:eastAsia="zh-CN"/>
              </w:rPr>
              <w:t>%）</w:t>
            </w:r>
          </w:p>
        </w:tc>
        <w:tc>
          <w:tcPr>
            <w:tcW w:w="1789" w:type="dxa"/>
            <w:vAlign w:val="center"/>
          </w:tcPr>
          <w:p w:rsidR="00EE728F" w:rsidRPr="00142086" w:rsidRDefault="00EE728F" w:rsidP="00260455">
            <w:pPr>
              <w:snapToGrid w:val="0"/>
              <w:spacing w:line="480" w:lineRule="exact"/>
              <w:jc w:val="righ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 xml:space="preserve">　不适用</w:t>
            </w:r>
          </w:p>
        </w:tc>
        <w:tc>
          <w:tcPr>
            <w:tcW w:w="1893" w:type="dxa"/>
            <w:vAlign w:val="center"/>
          </w:tcPr>
          <w:p w:rsidR="00EE728F" w:rsidRPr="00EE728F" w:rsidRDefault="00EE728F" w:rsidP="00340DC8">
            <w:pPr>
              <w:snapToGrid w:val="0"/>
              <w:spacing w:line="480" w:lineRule="exact"/>
              <w:jc w:val="right"/>
              <w:rPr>
                <w:rFonts w:ascii="仿宋_GB2312" w:eastAsia="仿宋_GB2312" w:hAnsi="仿宋_GB2312" w:cs="仿宋_GB2312"/>
                <w:color w:val="000000" w:themeColor="text1"/>
                <w:lang w:eastAsia="zh-CN"/>
              </w:rPr>
            </w:pPr>
            <w:r w:rsidRPr="00EE728F">
              <w:rPr>
                <w:rFonts w:ascii="仿宋_GB2312" w:eastAsia="仿宋_GB2312" w:hAnsi="仿宋_GB2312" w:cs="仿宋_GB2312" w:hint="eastAsia"/>
                <w:color w:val="000000" w:themeColor="text1"/>
                <w:lang w:eastAsia="zh-CN"/>
              </w:rPr>
              <w:t xml:space="preserve">　不适用</w:t>
            </w:r>
          </w:p>
        </w:tc>
      </w:tr>
      <w:tr w:rsidR="00EE728F" w:rsidTr="00752CFE">
        <w:trPr>
          <w:trHeight w:val="330"/>
        </w:trPr>
        <w:tc>
          <w:tcPr>
            <w:tcW w:w="6629" w:type="dxa"/>
            <w:gridSpan w:val="3"/>
            <w:shd w:val="clear" w:color="auto" w:fill="A9A9A9"/>
          </w:tcPr>
          <w:p w:rsidR="00EE728F" w:rsidRPr="00142086" w:rsidRDefault="00EE728F">
            <w:pPr>
              <w:snapToGrid w:val="0"/>
              <w:spacing w:line="480" w:lineRule="exact"/>
              <w:rPr>
                <w:rFonts w:ascii="仿宋_GB2312" w:eastAsia="仿宋_GB2312" w:hAnsi="仿宋_GB2312" w:cs="仿宋_GB2312"/>
                <w:color w:val="000000" w:themeColor="text1"/>
              </w:rPr>
            </w:pPr>
            <w:r w:rsidRPr="00142086">
              <w:rPr>
                <w:rFonts w:ascii="仿宋_GB2312" w:eastAsia="仿宋_GB2312" w:hAnsi="仿宋_GB2312" w:cs="仿宋_GB2312" w:hint="eastAsia"/>
                <w:b/>
                <w:bCs/>
                <w:color w:val="000000" w:themeColor="text1"/>
                <w:lang w:eastAsia="zh-CN"/>
              </w:rPr>
              <w:t>净稳定资金比例</w:t>
            </w:r>
          </w:p>
        </w:tc>
        <w:tc>
          <w:tcPr>
            <w:tcW w:w="1893" w:type="dxa"/>
            <w:shd w:val="clear" w:color="auto" w:fill="A9A9A9"/>
          </w:tcPr>
          <w:p w:rsidR="00EE728F" w:rsidRPr="00EE728F" w:rsidRDefault="00EE728F" w:rsidP="00EE728F">
            <w:pPr>
              <w:snapToGrid w:val="0"/>
              <w:spacing w:line="480" w:lineRule="exact"/>
              <w:jc w:val="right"/>
              <w:rPr>
                <w:rFonts w:ascii="仿宋_GB2312" w:eastAsia="仿宋_GB2312" w:hAnsi="仿宋_GB2312" w:cs="仿宋_GB2312"/>
                <w:color w:val="000000" w:themeColor="text1"/>
                <w:lang w:eastAsia="zh-CN"/>
              </w:rPr>
            </w:pPr>
          </w:p>
        </w:tc>
      </w:tr>
      <w:tr w:rsidR="00EE728F" w:rsidTr="00752CFE">
        <w:trPr>
          <w:trHeight w:val="330"/>
        </w:trPr>
        <w:tc>
          <w:tcPr>
            <w:tcW w:w="617" w:type="dxa"/>
          </w:tcPr>
          <w:p w:rsidR="00EE728F" w:rsidRPr="00142086" w:rsidRDefault="00EE728F">
            <w:pPr>
              <w:snapToGrid w:val="0"/>
              <w:spacing w:line="480" w:lineRule="exact"/>
              <w:jc w:val="center"/>
              <w:rPr>
                <w:rFonts w:ascii="仿宋_GB2312" w:eastAsia="仿宋_GB2312" w:hAnsi="仿宋_GB2312" w:cs="仿宋_GB2312"/>
                <w:color w:val="000000" w:themeColor="text1"/>
              </w:rPr>
            </w:pPr>
            <w:r w:rsidRPr="00142086">
              <w:rPr>
                <w:rFonts w:ascii="仿宋_GB2312" w:eastAsia="仿宋_GB2312" w:hAnsi="仿宋_GB2312" w:cs="仿宋_GB2312"/>
                <w:color w:val="000000" w:themeColor="text1"/>
              </w:rPr>
              <w:t>18</w:t>
            </w:r>
          </w:p>
        </w:tc>
        <w:tc>
          <w:tcPr>
            <w:tcW w:w="4223" w:type="dxa"/>
            <w:vAlign w:val="center"/>
          </w:tcPr>
          <w:p w:rsidR="00EE728F" w:rsidRPr="00142086" w:rsidRDefault="00EE728F">
            <w:pPr>
              <w:snapToGrid w:val="0"/>
              <w:spacing w:line="480" w:lineRule="exact"/>
              <w:rPr>
                <w:rFonts w:ascii="仿宋_GB2312" w:eastAsia="仿宋_GB2312" w:hAnsi="仿宋_GB2312" w:cs="仿宋_GB2312"/>
                <w:color w:val="000000" w:themeColor="text1"/>
              </w:rPr>
            </w:pPr>
            <w:r w:rsidRPr="00142086">
              <w:rPr>
                <w:rFonts w:ascii="仿宋_GB2312" w:eastAsia="仿宋_GB2312" w:hAnsi="仿宋_GB2312" w:cs="仿宋_GB2312" w:hint="eastAsia"/>
                <w:color w:val="000000" w:themeColor="text1"/>
              </w:rPr>
              <w:t>可用稳定资金</w:t>
            </w:r>
            <w:r w:rsidRPr="00142086">
              <w:rPr>
                <w:rFonts w:ascii="仿宋_GB2312" w:eastAsia="仿宋_GB2312" w:hAnsi="仿宋_GB2312" w:cs="仿宋_GB2312" w:hint="eastAsia"/>
                <w:color w:val="000000" w:themeColor="text1"/>
                <w:lang w:eastAsia="zh-CN"/>
              </w:rPr>
              <w:t>合计</w:t>
            </w:r>
          </w:p>
        </w:tc>
        <w:tc>
          <w:tcPr>
            <w:tcW w:w="1789" w:type="dxa"/>
            <w:vAlign w:val="center"/>
          </w:tcPr>
          <w:p w:rsidR="00EE728F" w:rsidRPr="00142086" w:rsidRDefault="00EE728F" w:rsidP="00FA0987">
            <w:pPr>
              <w:snapToGrid w:val="0"/>
              <w:spacing w:line="480" w:lineRule="exact"/>
              <w:jc w:val="righ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 xml:space="preserve">　　不适用</w:t>
            </w:r>
          </w:p>
        </w:tc>
        <w:tc>
          <w:tcPr>
            <w:tcW w:w="1893" w:type="dxa"/>
            <w:vAlign w:val="center"/>
          </w:tcPr>
          <w:p w:rsidR="00EE728F" w:rsidRPr="00142086" w:rsidRDefault="00EE728F" w:rsidP="00340DC8">
            <w:pPr>
              <w:snapToGrid w:val="0"/>
              <w:spacing w:line="480" w:lineRule="exact"/>
              <w:jc w:val="righ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 xml:space="preserve">　　不适用</w:t>
            </w:r>
          </w:p>
        </w:tc>
      </w:tr>
      <w:tr w:rsidR="00EE728F" w:rsidTr="00752CFE">
        <w:trPr>
          <w:trHeight w:val="330"/>
        </w:trPr>
        <w:tc>
          <w:tcPr>
            <w:tcW w:w="617" w:type="dxa"/>
          </w:tcPr>
          <w:p w:rsidR="00EE728F" w:rsidRPr="00142086" w:rsidRDefault="00EE728F">
            <w:pPr>
              <w:snapToGrid w:val="0"/>
              <w:spacing w:line="480" w:lineRule="exact"/>
              <w:jc w:val="center"/>
              <w:rPr>
                <w:rFonts w:ascii="仿宋_GB2312" w:eastAsia="仿宋_GB2312" w:hAnsi="仿宋_GB2312" w:cs="仿宋_GB2312"/>
                <w:color w:val="000000" w:themeColor="text1"/>
              </w:rPr>
            </w:pPr>
            <w:r w:rsidRPr="00142086">
              <w:rPr>
                <w:rFonts w:ascii="仿宋_GB2312" w:eastAsia="仿宋_GB2312" w:hAnsi="仿宋_GB2312" w:cs="仿宋_GB2312"/>
                <w:color w:val="000000" w:themeColor="text1"/>
              </w:rPr>
              <w:t>19</w:t>
            </w:r>
          </w:p>
        </w:tc>
        <w:tc>
          <w:tcPr>
            <w:tcW w:w="4223" w:type="dxa"/>
            <w:vAlign w:val="center"/>
          </w:tcPr>
          <w:p w:rsidR="00EE728F" w:rsidRPr="00142086" w:rsidRDefault="00EE728F">
            <w:pPr>
              <w:snapToGrid w:val="0"/>
              <w:spacing w:line="480" w:lineRule="exact"/>
              <w:rPr>
                <w:rFonts w:ascii="仿宋_GB2312" w:eastAsia="仿宋_GB2312" w:hAnsi="仿宋_GB2312" w:cs="仿宋_GB2312"/>
                <w:color w:val="000000" w:themeColor="text1"/>
              </w:rPr>
            </w:pPr>
            <w:r w:rsidRPr="00142086">
              <w:rPr>
                <w:rFonts w:ascii="仿宋_GB2312" w:eastAsia="仿宋_GB2312" w:hAnsi="仿宋_GB2312" w:cs="仿宋_GB2312" w:hint="eastAsia"/>
                <w:color w:val="000000" w:themeColor="text1"/>
                <w:lang w:eastAsia="zh-CN"/>
              </w:rPr>
              <w:t>所需</w:t>
            </w:r>
            <w:r w:rsidRPr="00142086">
              <w:rPr>
                <w:rFonts w:ascii="仿宋_GB2312" w:eastAsia="仿宋_GB2312" w:hAnsi="仿宋_GB2312" w:cs="仿宋_GB2312" w:hint="eastAsia"/>
                <w:color w:val="000000" w:themeColor="text1"/>
              </w:rPr>
              <w:t>稳定资金</w:t>
            </w:r>
            <w:r w:rsidRPr="00142086">
              <w:rPr>
                <w:rFonts w:ascii="仿宋_GB2312" w:eastAsia="仿宋_GB2312" w:hAnsi="仿宋_GB2312" w:cs="仿宋_GB2312" w:hint="eastAsia"/>
                <w:color w:val="000000" w:themeColor="text1"/>
                <w:lang w:eastAsia="zh-CN"/>
              </w:rPr>
              <w:t>合计</w:t>
            </w:r>
          </w:p>
        </w:tc>
        <w:tc>
          <w:tcPr>
            <w:tcW w:w="1789" w:type="dxa"/>
            <w:vAlign w:val="center"/>
          </w:tcPr>
          <w:p w:rsidR="00EE728F" w:rsidRPr="00142086" w:rsidRDefault="00EE728F" w:rsidP="00FA0987">
            <w:pPr>
              <w:snapToGrid w:val="0"/>
              <w:spacing w:line="480" w:lineRule="exact"/>
              <w:jc w:val="right"/>
              <w:rPr>
                <w:rFonts w:ascii="仿宋_GB2312" w:eastAsia="仿宋_GB2312" w:hAnsi="仿宋_GB2312" w:cs="仿宋_GB2312"/>
                <w:color w:val="000000" w:themeColor="text1"/>
              </w:rPr>
            </w:pPr>
            <w:r w:rsidRPr="00142086">
              <w:rPr>
                <w:rFonts w:ascii="仿宋_GB2312" w:eastAsia="仿宋_GB2312" w:hAnsi="仿宋_GB2312" w:cs="仿宋_GB2312" w:hint="eastAsia"/>
                <w:color w:val="000000" w:themeColor="text1"/>
              </w:rPr>
              <w:t xml:space="preserve">　</w:t>
            </w:r>
            <w:r w:rsidRPr="00142086">
              <w:rPr>
                <w:rFonts w:ascii="仿宋_GB2312" w:eastAsia="仿宋_GB2312" w:hAnsi="仿宋_GB2312" w:cs="仿宋_GB2312" w:hint="eastAsia"/>
                <w:color w:val="000000" w:themeColor="text1"/>
                <w:lang w:eastAsia="zh-CN"/>
              </w:rPr>
              <w:t>不适用</w:t>
            </w:r>
          </w:p>
        </w:tc>
        <w:tc>
          <w:tcPr>
            <w:tcW w:w="1893" w:type="dxa"/>
            <w:vAlign w:val="center"/>
          </w:tcPr>
          <w:p w:rsidR="00EE728F" w:rsidRPr="00142086" w:rsidRDefault="00EE728F" w:rsidP="00340DC8">
            <w:pPr>
              <w:snapToGrid w:val="0"/>
              <w:spacing w:line="480" w:lineRule="exact"/>
              <w:jc w:val="righ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 xml:space="preserve">　不适用</w:t>
            </w:r>
          </w:p>
        </w:tc>
      </w:tr>
      <w:tr w:rsidR="00EE728F" w:rsidTr="00752CFE">
        <w:trPr>
          <w:trHeight w:val="330"/>
        </w:trPr>
        <w:tc>
          <w:tcPr>
            <w:tcW w:w="617" w:type="dxa"/>
          </w:tcPr>
          <w:p w:rsidR="00EE728F" w:rsidRPr="00142086" w:rsidRDefault="00EE728F">
            <w:pPr>
              <w:snapToGrid w:val="0"/>
              <w:spacing w:line="480" w:lineRule="exact"/>
              <w:jc w:val="center"/>
              <w:rPr>
                <w:rFonts w:ascii="仿宋_GB2312" w:eastAsia="仿宋_GB2312" w:hAnsi="仿宋_GB2312" w:cs="仿宋_GB2312"/>
                <w:color w:val="000000" w:themeColor="text1"/>
              </w:rPr>
            </w:pPr>
            <w:r w:rsidRPr="00142086">
              <w:rPr>
                <w:rFonts w:ascii="仿宋_GB2312" w:eastAsia="仿宋_GB2312" w:hAnsi="仿宋_GB2312" w:cs="仿宋_GB2312"/>
                <w:color w:val="000000" w:themeColor="text1"/>
              </w:rPr>
              <w:t>20</w:t>
            </w:r>
          </w:p>
        </w:tc>
        <w:tc>
          <w:tcPr>
            <w:tcW w:w="4223" w:type="dxa"/>
            <w:vAlign w:val="center"/>
          </w:tcPr>
          <w:p w:rsidR="00EE728F" w:rsidRPr="00142086" w:rsidRDefault="00EE728F">
            <w:pPr>
              <w:snapToGrid w:val="0"/>
              <w:spacing w:line="480" w:lineRule="exac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净稳定资金比例（</w:t>
            </w:r>
            <w:r w:rsidRPr="00142086">
              <w:rPr>
                <w:rFonts w:ascii="仿宋_GB2312" w:eastAsia="仿宋_GB2312" w:hAnsi="仿宋_GB2312" w:cs="仿宋_GB2312"/>
                <w:color w:val="000000" w:themeColor="text1"/>
                <w:lang w:eastAsia="zh-CN"/>
              </w:rPr>
              <w:t>%）</w:t>
            </w:r>
          </w:p>
        </w:tc>
        <w:tc>
          <w:tcPr>
            <w:tcW w:w="1789" w:type="dxa"/>
            <w:vAlign w:val="center"/>
          </w:tcPr>
          <w:p w:rsidR="00EE728F" w:rsidRPr="00142086" w:rsidRDefault="00EE728F" w:rsidP="00FA0987">
            <w:pPr>
              <w:snapToGrid w:val="0"/>
              <w:spacing w:line="480" w:lineRule="exact"/>
              <w:jc w:val="righ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 xml:space="preserve">　不适用</w:t>
            </w:r>
          </w:p>
        </w:tc>
        <w:tc>
          <w:tcPr>
            <w:tcW w:w="1893" w:type="dxa"/>
            <w:vAlign w:val="center"/>
          </w:tcPr>
          <w:p w:rsidR="00EE728F" w:rsidRPr="00142086" w:rsidRDefault="00EE728F" w:rsidP="00340DC8">
            <w:pPr>
              <w:snapToGrid w:val="0"/>
              <w:spacing w:line="480" w:lineRule="exact"/>
              <w:jc w:val="righ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 xml:space="preserve">　不适用</w:t>
            </w:r>
          </w:p>
        </w:tc>
      </w:tr>
      <w:tr w:rsidR="00EE728F" w:rsidTr="00752CFE">
        <w:trPr>
          <w:trHeight w:val="330"/>
        </w:trPr>
        <w:tc>
          <w:tcPr>
            <w:tcW w:w="6629" w:type="dxa"/>
            <w:gridSpan w:val="3"/>
            <w:shd w:val="clear" w:color="auto" w:fill="A9A9A9"/>
          </w:tcPr>
          <w:p w:rsidR="00EE728F" w:rsidRPr="00142086" w:rsidRDefault="00EE728F">
            <w:pPr>
              <w:snapToGrid w:val="0"/>
              <w:spacing w:line="480" w:lineRule="exac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b/>
                <w:bCs/>
                <w:color w:val="000000" w:themeColor="text1"/>
                <w:lang w:eastAsia="zh-CN"/>
              </w:rPr>
              <w:t>流动性比例</w:t>
            </w:r>
          </w:p>
        </w:tc>
        <w:tc>
          <w:tcPr>
            <w:tcW w:w="1893" w:type="dxa"/>
            <w:shd w:val="clear" w:color="auto" w:fill="A9A9A9"/>
          </w:tcPr>
          <w:p w:rsidR="00EE728F" w:rsidRPr="00EE728F" w:rsidRDefault="00EE728F" w:rsidP="00EE728F">
            <w:pPr>
              <w:snapToGrid w:val="0"/>
              <w:spacing w:line="480" w:lineRule="exact"/>
              <w:jc w:val="right"/>
              <w:rPr>
                <w:rFonts w:ascii="仿宋_GB2312" w:eastAsia="仿宋_GB2312" w:hAnsi="仿宋_GB2312" w:cs="仿宋_GB2312"/>
                <w:color w:val="000000" w:themeColor="text1"/>
                <w:lang w:eastAsia="zh-CN"/>
              </w:rPr>
            </w:pPr>
          </w:p>
        </w:tc>
      </w:tr>
      <w:tr w:rsidR="00EE728F" w:rsidTr="00752CFE">
        <w:trPr>
          <w:trHeight w:val="330"/>
        </w:trPr>
        <w:tc>
          <w:tcPr>
            <w:tcW w:w="617" w:type="dxa"/>
          </w:tcPr>
          <w:p w:rsidR="00EE728F" w:rsidRPr="00142086" w:rsidRDefault="00EE728F">
            <w:pPr>
              <w:snapToGrid w:val="0"/>
              <w:spacing w:line="480" w:lineRule="exact"/>
              <w:jc w:val="center"/>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21</w:t>
            </w:r>
          </w:p>
        </w:tc>
        <w:tc>
          <w:tcPr>
            <w:tcW w:w="4223" w:type="dxa"/>
            <w:vAlign w:val="center"/>
          </w:tcPr>
          <w:p w:rsidR="00EE728F" w:rsidRPr="00142086" w:rsidRDefault="00EE728F">
            <w:pPr>
              <w:snapToGrid w:val="0"/>
              <w:spacing w:line="480" w:lineRule="exac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流动性比例（%）</w:t>
            </w:r>
          </w:p>
        </w:tc>
        <w:tc>
          <w:tcPr>
            <w:tcW w:w="1789" w:type="dxa"/>
            <w:vAlign w:val="center"/>
          </w:tcPr>
          <w:p w:rsidR="00EE728F" w:rsidRPr="00142086" w:rsidRDefault="00EE728F" w:rsidP="0089143F">
            <w:pPr>
              <w:snapToGrid w:val="0"/>
              <w:spacing w:line="480" w:lineRule="exact"/>
              <w:jc w:val="righ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63.36</w:t>
            </w:r>
          </w:p>
        </w:tc>
        <w:tc>
          <w:tcPr>
            <w:tcW w:w="1893" w:type="dxa"/>
          </w:tcPr>
          <w:p w:rsidR="00EE728F" w:rsidRPr="00142086" w:rsidRDefault="00EE728F" w:rsidP="0089143F">
            <w:pPr>
              <w:snapToGrid w:val="0"/>
              <w:spacing w:line="480" w:lineRule="exact"/>
              <w:jc w:val="right"/>
              <w:rPr>
                <w:rFonts w:ascii="仿宋_GB2312" w:eastAsia="仿宋_GB2312" w:hAnsi="仿宋_GB2312" w:cs="仿宋_GB2312"/>
                <w:color w:val="000000" w:themeColor="text1"/>
                <w:lang w:eastAsia="zh-CN"/>
              </w:rPr>
            </w:pPr>
            <w:r w:rsidRPr="00EE728F">
              <w:rPr>
                <w:rFonts w:ascii="仿宋_GB2312" w:eastAsia="仿宋_GB2312" w:hAnsi="仿宋_GB2312" w:cs="仿宋_GB2312" w:hint="eastAsia"/>
                <w:color w:val="000000" w:themeColor="text1"/>
                <w:lang w:eastAsia="zh-CN"/>
              </w:rPr>
              <w:t>57.56</w:t>
            </w:r>
          </w:p>
        </w:tc>
      </w:tr>
    </w:tbl>
    <w:p w:rsidR="000376BC" w:rsidRDefault="000376BC">
      <w:pPr>
        <w:spacing w:line="520" w:lineRule="exact"/>
        <w:rPr>
          <w:rFonts w:ascii="仿宋" w:eastAsia="仿宋" w:hAnsi="仿宋" w:cs="仿宋"/>
          <w:sz w:val="30"/>
          <w:szCs w:val="30"/>
        </w:rPr>
      </w:pPr>
      <w:bookmarkStart w:id="0" w:name="_GoBack"/>
      <w:bookmarkEnd w:id="0"/>
    </w:p>
    <w:p w:rsidR="00F161D5" w:rsidRDefault="00F161D5" w:rsidP="00F161D5">
      <w:pPr>
        <w:numPr>
          <w:ilvl w:val="0"/>
          <w:numId w:val="1"/>
        </w:numPr>
        <w:spacing w:line="520" w:lineRule="exact"/>
        <w:rPr>
          <w:rFonts w:ascii="仿宋" w:eastAsia="仿宋" w:hAnsi="仿宋" w:cs="仿宋"/>
          <w:b/>
          <w:bCs/>
          <w:sz w:val="30"/>
          <w:szCs w:val="30"/>
          <w:lang w:eastAsia="zh-CN"/>
        </w:rPr>
      </w:pPr>
      <w:r>
        <w:rPr>
          <w:rFonts w:ascii="仿宋" w:eastAsia="仿宋" w:hAnsi="仿宋" w:cs="仿宋" w:hint="eastAsia"/>
          <w:b/>
          <w:bCs/>
          <w:sz w:val="30"/>
          <w:szCs w:val="30"/>
          <w:lang w:eastAsia="zh-CN"/>
        </w:rPr>
        <w:t>表格CC1：资本构成</w:t>
      </w:r>
    </w:p>
    <w:p w:rsidR="003F2FF9" w:rsidRPr="003F2FF9" w:rsidRDefault="003F2FF9" w:rsidP="003F2FF9">
      <w:pPr>
        <w:spacing w:line="520" w:lineRule="exact"/>
        <w:jc w:val="right"/>
        <w:rPr>
          <w:rFonts w:ascii="仿宋" w:eastAsia="仿宋" w:hAnsi="仿宋" w:cs="仿宋"/>
          <w:sz w:val="30"/>
          <w:szCs w:val="30"/>
          <w:lang w:eastAsia="zh-CN"/>
        </w:rPr>
      </w:pPr>
      <w:r w:rsidRPr="003F2FF9">
        <w:rPr>
          <w:rFonts w:ascii="仿宋" w:eastAsia="仿宋" w:hAnsi="仿宋" w:cs="仿宋" w:hint="eastAsia"/>
          <w:sz w:val="30"/>
          <w:szCs w:val="30"/>
          <w:lang w:eastAsia="zh-CN"/>
        </w:rPr>
        <w:t>单位：人民币万元、%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6276"/>
        <w:gridCol w:w="1610"/>
      </w:tblGrid>
      <w:tr w:rsidR="00F161D5" w:rsidTr="00752CFE">
        <w:trPr>
          <w:trHeight w:val="534"/>
        </w:trPr>
        <w:tc>
          <w:tcPr>
            <w:tcW w:w="6912" w:type="dxa"/>
            <w:gridSpan w:val="2"/>
          </w:tcPr>
          <w:p w:rsidR="00F161D5" w:rsidRPr="00142086" w:rsidRDefault="00F161D5" w:rsidP="00340DC8">
            <w:pPr>
              <w:snapToGrid w:val="0"/>
              <w:spacing w:line="480" w:lineRule="exact"/>
              <w:jc w:val="center"/>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项目</w:t>
            </w:r>
          </w:p>
        </w:tc>
        <w:tc>
          <w:tcPr>
            <w:tcW w:w="1610" w:type="dxa"/>
            <w:vAlign w:val="center"/>
          </w:tcPr>
          <w:p w:rsidR="00F161D5" w:rsidRPr="00142086" w:rsidRDefault="00F161D5" w:rsidP="00752CFE">
            <w:pPr>
              <w:snapToGrid w:val="0"/>
              <w:spacing w:line="480" w:lineRule="exact"/>
              <w:jc w:val="center"/>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2024年6月</w:t>
            </w:r>
          </w:p>
        </w:tc>
      </w:tr>
      <w:tr w:rsidR="00F161D5" w:rsidTr="00340DC8">
        <w:trPr>
          <w:trHeight w:val="330"/>
        </w:trPr>
        <w:tc>
          <w:tcPr>
            <w:tcW w:w="8522" w:type="dxa"/>
            <w:gridSpan w:val="3"/>
            <w:shd w:val="clear" w:color="auto" w:fill="A9A9A9"/>
          </w:tcPr>
          <w:p w:rsidR="00F161D5" w:rsidRPr="00142086" w:rsidRDefault="00F161D5" w:rsidP="00340DC8">
            <w:pPr>
              <w:snapToGrid w:val="0"/>
              <w:spacing w:line="480" w:lineRule="exact"/>
              <w:rPr>
                <w:rFonts w:ascii="仿宋" w:eastAsia="仿宋" w:hAnsi="仿宋" w:cs="仿宋_GB2312"/>
                <w:color w:val="000000" w:themeColor="text1"/>
                <w:lang w:eastAsia="zh-CN"/>
              </w:rPr>
            </w:pPr>
            <w:r w:rsidRPr="00142086">
              <w:rPr>
                <w:rFonts w:ascii="仿宋" w:eastAsia="仿宋" w:hAnsi="仿宋" w:cs="仿宋_GB2312"/>
                <w:b/>
                <w:bCs/>
                <w:color w:val="000000" w:themeColor="text1"/>
                <w:lang w:eastAsia="zh-CN"/>
              </w:rPr>
              <w:t>核心一级资本</w:t>
            </w:r>
          </w:p>
        </w:tc>
      </w:tr>
      <w:tr w:rsidR="00F161D5" w:rsidTr="00752CFE">
        <w:trPr>
          <w:trHeight w:val="330"/>
        </w:trPr>
        <w:tc>
          <w:tcPr>
            <w:tcW w:w="636" w:type="dxa"/>
            <w:vAlign w:val="center"/>
          </w:tcPr>
          <w:p w:rsidR="00F161D5" w:rsidRPr="00142086" w:rsidRDefault="00F161D5" w:rsidP="00340DC8">
            <w:pPr>
              <w:snapToGrid w:val="0"/>
              <w:spacing w:line="480" w:lineRule="exact"/>
              <w:jc w:val="center"/>
              <w:rPr>
                <w:rFonts w:ascii="仿宋" w:eastAsia="仿宋" w:hAnsi="仿宋" w:cs="仿宋_GB2312"/>
                <w:color w:val="000000" w:themeColor="text1"/>
              </w:rPr>
            </w:pPr>
            <w:r w:rsidRPr="00142086">
              <w:rPr>
                <w:rFonts w:ascii="仿宋" w:eastAsia="仿宋" w:hAnsi="仿宋" w:cs="仿宋_GB2312"/>
                <w:color w:val="000000" w:themeColor="text1"/>
              </w:rPr>
              <w:t>1</w:t>
            </w:r>
          </w:p>
        </w:tc>
        <w:tc>
          <w:tcPr>
            <w:tcW w:w="6276" w:type="dxa"/>
            <w:vAlign w:val="center"/>
          </w:tcPr>
          <w:p w:rsidR="00F161D5" w:rsidRPr="00142086" w:rsidRDefault="00F161D5" w:rsidP="00340DC8">
            <w:pPr>
              <w:snapToGrid w:val="0"/>
              <w:spacing w:line="480" w:lineRule="exact"/>
              <w:rPr>
                <w:rFonts w:ascii="仿宋" w:eastAsia="仿宋" w:hAnsi="仿宋" w:cs="仿宋_GB2312"/>
                <w:color w:val="000000" w:themeColor="text1"/>
                <w:lang w:eastAsia="zh-CN"/>
              </w:rPr>
            </w:pPr>
            <w:r w:rsidRPr="00142086">
              <w:rPr>
                <w:rFonts w:ascii="仿宋" w:eastAsia="仿宋" w:hAnsi="仿宋" w:cs="仿宋_GB2312"/>
                <w:color w:val="000000" w:themeColor="text1"/>
                <w:lang w:eastAsia="zh-CN"/>
              </w:rPr>
              <w:t>实收资本和资本公积可计入部分</w:t>
            </w:r>
          </w:p>
        </w:tc>
        <w:tc>
          <w:tcPr>
            <w:tcW w:w="1610" w:type="dxa"/>
            <w:vAlign w:val="center"/>
          </w:tcPr>
          <w:p w:rsidR="00F161D5" w:rsidRPr="00142086" w:rsidRDefault="003F2FF9" w:rsidP="00340DC8">
            <w:pPr>
              <w:snapToGrid w:val="0"/>
              <w:spacing w:line="480" w:lineRule="exact"/>
              <w:jc w:val="right"/>
              <w:rPr>
                <w:rFonts w:ascii="仿宋" w:eastAsia="仿宋" w:hAnsi="仿宋" w:cs="仿宋_GB2312"/>
                <w:color w:val="000000" w:themeColor="text1"/>
                <w:lang w:eastAsia="zh-CN"/>
              </w:rPr>
            </w:pPr>
            <w:r>
              <w:rPr>
                <w:rFonts w:ascii="仿宋" w:eastAsia="仿宋" w:hAnsi="仿宋" w:cs="仿宋_GB2312" w:hint="eastAsia"/>
                <w:color w:val="000000" w:themeColor="text1"/>
                <w:lang w:eastAsia="zh-CN"/>
              </w:rPr>
              <w:t>78991.51</w:t>
            </w:r>
          </w:p>
        </w:tc>
      </w:tr>
      <w:tr w:rsidR="00F161D5" w:rsidTr="00752CFE">
        <w:trPr>
          <w:trHeight w:val="330"/>
        </w:trPr>
        <w:tc>
          <w:tcPr>
            <w:tcW w:w="636" w:type="dxa"/>
            <w:vAlign w:val="center"/>
          </w:tcPr>
          <w:p w:rsidR="00F161D5" w:rsidRPr="00142086" w:rsidRDefault="00F161D5" w:rsidP="00340DC8">
            <w:pPr>
              <w:snapToGrid w:val="0"/>
              <w:spacing w:line="480" w:lineRule="exact"/>
              <w:jc w:val="center"/>
              <w:rPr>
                <w:rFonts w:ascii="仿宋" w:eastAsia="仿宋" w:hAnsi="仿宋" w:cs="仿宋_GB2312"/>
                <w:color w:val="000000" w:themeColor="text1"/>
              </w:rPr>
            </w:pPr>
            <w:r w:rsidRPr="00142086">
              <w:rPr>
                <w:rFonts w:ascii="仿宋" w:eastAsia="仿宋" w:hAnsi="仿宋" w:cs="仿宋_GB2312"/>
                <w:color w:val="000000" w:themeColor="text1"/>
              </w:rPr>
              <w:t>2</w:t>
            </w:r>
          </w:p>
        </w:tc>
        <w:tc>
          <w:tcPr>
            <w:tcW w:w="6276" w:type="dxa"/>
            <w:vAlign w:val="center"/>
          </w:tcPr>
          <w:p w:rsidR="00F161D5" w:rsidRPr="00142086" w:rsidRDefault="00F161D5" w:rsidP="00340DC8">
            <w:pPr>
              <w:snapToGrid w:val="0"/>
              <w:spacing w:line="480" w:lineRule="exact"/>
              <w:jc w:val="both"/>
              <w:rPr>
                <w:rFonts w:ascii="仿宋" w:eastAsia="仿宋" w:hAnsi="仿宋" w:cs="仿宋_GB2312"/>
                <w:color w:val="000000" w:themeColor="text1"/>
                <w:lang w:eastAsia="zh-CN"/>
              </w:rPr>
            </w:pPr>
            <w:r w:rsidRPr="00142086">
              <w:rPr>
                <w:rFonts w:ascii="仿宋" w:eastAsia="仿宋" w:hAnsi="仿宋" w:cs="仿宋_GB2312"/>
                <w:color w:val="000000" w:themeColor="text1"/>
                <w:lang w:eastAsia="zh-CN"/>
              </w:rPr>
              <w:t>留存收益</w:t>
            </w:r>
          </w:p>
        </w:tc>
        <w:tc>
          <w:tcPr>
            <w:tcW w:w="1610" w:type="dxa"/>
            <w:vAlign w:val="center"/>
          </w:tcPr>
          <w:p w:rsidR="00F161D5" w:rsidRPr="00142086" w:rsidRDefault="003F2FF9" w:rsidP="00340DC8">
            <w:pPr>
              <w:snapToGrid w:val="0"/>
              <w:spacing w:line="480" w:lineRule="exact"/>
              <w:jc w:val="right"/>
              <w:rPr>
                <w:rFonts w:ascii="仿宋" w:eastAsia="仿宋" w:hAnsi="仿宋" w:cs="仿宋_GB2312"/>
                <w:color w:val="000000" w:themeColor="text1"/>
                <w:lang w:eastAsia="zh-CN"/>
              </w:rPr>
            </w:pPr>
            <w:r>
              <w:rPr>
                <w:rFonts w:ascii="仿宋" w:eastAsia="仿宋" w:hAnsi="仿宋" w:cs="仿宋_GB2312" w:hint="eastAsia"/>
                <w:color w:val="000000" w:themeColor="text1"/>
                <w:lang w:eastAsia="zh-CN"/>
              </w:rPr>
              <w:t>167678.76</w:t>
            </w:r>
          </w:p>
        </w:tc>
      </w:tr>
      <w:tr w:rsidR="00F161D5" w:rsidTr="00752CFE">
        <w:trPr>
          <w:trHeight w:val="330"/>
        </w:trPr>
        <w:tc>
          <w:tcPr>
            <w:tcW w:w="636" w:type="dxa"/>
            <w:vAlign w:val="center"/>
          </w:tcPr>
          <w:p w:rsidR="00F161D5" w:rsidRPr="00142086" w:rsidRDefault="00F161D5" w:rsidP="00340DC8">
            <w:pPr>
              <w:snapToGrid w:val="0"/>
              <w:spacing w:line="480" w:lineRule="exact"/>
              <w:jc w:val="center"/>
              <w:rPr>
                <w:rFonts w:ascii="仿宋" w:eastAsia="仿宋" w:hAnsi="仿宋" w:cs="仿宋_GB2312"/>
                <w:color w:val="000000" w:themeColor="text1"/>
                <w:lang w:eastAsia="zh-CN"/>
              </w:rPr>
            </w:pPr>
            <w:r w:rsidRPr="00142086">
              <w:rPr>
                <w:rFonts w:ascii="仿宋" w:eastAsia="仿宋" w:hAnsi="仿宋" w:cs="仿宋_GB2312" w:hint="eastAsia"/>
                <w:color w:val="000000" w:themeColor="text1"/>
                <w:lang w:eastAsia="zh-CN"/>
              </w:rPr>
              <w:t>2a</w:t>
            </w:r>
          </w:p>
        </w:tc>
        <w:tc>
          <w:tcPr>
            <w:tcW w:w="6276" w:type="dxa"/>
            <w:vAlign w:val="center"/>
          </w:tcPr>
          <w:p w:rsidR="00F161D5" w:rsidRPr="00142086" w:rsidRDefault="00F161D5" w:rsidP="00340DC8">
            <w:pPr>
              <w:snapToGrid w:val="0"/>
              <w:spacing w:line="480" w:lineRule="exact"/>
              <w:jc w:val="both"/>
              <w:rPr>
                <w:rFonts w:ascii="仿宋" w:eastAsia="仿宋" w:hAnsi="仿宋" w:cs="仿宋_GB2312"/>
                <w:color w:val="000000" w:themeColor="text1"/>
                <w:lang w:eastAsia="zh-CN"/>
              </w:rPr>
            </w:pPr>
            <w:r w:rsidRPr="00142086">
              <w:rPr>
                <w:rFonts w:ascii="仿宋" w:eastAsia="仿宋" w:hAnsi="仿宋" w:cs="仿宋_GB2312"/>
                <w:color w:val="000000" w:themeColor="text1"/>
                <w:lang w:eastAsia="zh-CN"/>
              </w:rPr>
              <w:t>盈余公积</w:t>
            </w:r>
          </w:p>
        </w:tc>
        <w:tc>
          <w:tcPr>
            <w:tcW w:w="1610" w:type="dxa"/>
            <w:vAlign w:val="center"/>
          </w:tcPr>
          <w:p w:rsidR="00F161D5" w:rsidRPr="00142086" w:rsidRDefault="003F2FF9" w:rsidP="00340DC8">
            <w:pPr>
              <w:snapToGrid w:val="0"/>
              <w:spacing w:line="480" w:lineRule="exact"/>
              <w:jc w:val="right"/>
              <w:rPr>
                <w:rFonts w:ascii="仿宋" w:eastAsia="仿宋" w:hAnsi="仿宋" w:cs="仿宋_GB2312"/>
                <w:color w:val="000000" w:themeColor="text1"/>
                <w:lang w:eastAsia="zh-CN"/>
              </w:rPr>
            </w:pPr>
            <w:r w:rsidRPr="003F2FF9">
              <w:rPr>
                <w:rFonts w:ascii="仿宋" w:eastAsia="仿宋" w:hAnsi="仿宋" w:cs="仿宋_GB2312"/>
                <w:color w:val="000000" w:themeColor="text1"/>
                <w:lang w:eastAsia="zh-CN"/>
              </w:rPr>
              <w:t>23986.31</w:t>
            </w:r>
          </w:p>
        </w:tc>
      </w:tr>
      <w:tr w:rsidR="00F161D5" w:rsidTr="00752CFE">
        <w:trPr>
          <w:trHeight w:val="330"/>
        </w:trPr>
        <w:tc>
          <w:tcPr>
            <w:tcW w:w="636" w:type="dxa"/>
            <w:vAlign w:val="center"/>
          </w:tcPr>
          <w:p w:rsidR="00F161D5" w:rsidRPr="00142086" w:rsidRDefault="00F161D5" w:rsidP="00340DC8">
            <w:pPr>
              <w:snapToGrid w:val="0"/>
              <w:spacing w:line="480" w:lineRule="exact"/>
              <w:jc w:val="center"/>
              <w:rPr>
                <w:rFonts w:ascii="仿宋" w:eastAsia="仿宋" w:hAnsi="仿宋" w:cs="仿宋_GB2312"/>
                <w:color w:val="000000" w:themeColor="text1"/>
                <w:lang w:eastAsia="zh-CN"/>
              </w:rPr>
            </w:pPr>
            <w:r w:rsidRPr="00142086">
              <w:rPr>
                <w:rFonts w:ascii="仿宋" w:eastAsia="仿宋" w:hAnsi="仿宋" w:cs="仿宋_GB2312" w:hint="eastAsia"/>
                <w:color w:val="000000" w:themeColor="text1"/>
                <w:lang w:eastAsia="zh-CN"/>
              </w:rPr>
              <w:t>2b</w:t>
            </w:r>
          </w:p>
        </w:tc>
        <w:tc>
          <w:tcPr>
            <w:tcW w:w="6276" w:type="dxa"/>
            <w:vAlign w:val="center"/>
          </w:tcPr>
          <w:p w:rsidR="00F161D5" w:rsidRPr="00142086" w:rsidRDefault="00F161D5" w:rsidP="00340DC8">
            <w:pPr>
              <w:snapToGrid w:val="0"/>
              <w:spacing w:line="480" w:lineRule="exact"/>
              <w:jc w:val="both"/>
              <w:rPr>
                <w:rFonts w:ascii="仿宋" w:eastAsia="仿宋" w:hAnsi="仿宋" w:cs="仿宋_GB2312"/>
                <w:color w:val="000000" w:themeColor="text1"/>
                <w:lang w:eastAsia="zh-CN"/>
              </w:rPr>
            </w:pPr>
            <w:r w:rsidRPr="00142086">
              <w:rPr>
                <w:rFonts w:ascii="仿宋" w:eastAsia="仿宋" w:hAnsi="仿宋" w:cs="仿宋_GB2312"/>
                <w:color w:val="000000" w:themeColor="text1"/>
                <w:lang w:eastAsia="zh-CN"/>
              </w:rPr>
              <w:t>一般风险准备</w:t>
            </w:r>
          </w:p>
        </w:tc>
        <w:tc>
          <w:tcPr>
            <w:tcW w:w="1610" w:type="dxa"/>
            <w:vAlign w:val="center"/>
          </w:tcPr>
          <w:p w:rsidR="00F161D5" w:rsidRPr="00142086" w:rsidRDefault="003F2FF9" w:rsidP="00340DC8">
            <w:pPr>
              <w:snapToGrid w:val="0"/>
              <w:spacing w:line="480" w:lineRule="exact"/>
              <w:jc w:val="right"/>
              <w:rPr>
                <w:rFonts w:ascii="仿宋" w:eastAsia="仿宋" w:hAnsi="仿宋" w:cs="仿宋_GB2312"/>
                <w:color w:val="000000" w:themeColor="text1"/>
              </w:rPr>
            </w:pPr>
            <w:r w:rsidRPr="003F2FF9">
              <w:rPr>
                <w:rFonts w:ascii="仿宋" w:eastAsia="仿宋" w:hAnsi="仿宋" w:cs="仿宋_GB2312"/>
                <w:color w:val="000000" w:themeColor="text1"/>
              </w:rPr>
              <w:t>61773.58</w:t>
            </w:r>
          </w:p>
        </w:tc>
      </w:tr>
      <w:tr w:rsidR="00F161D5" w:rsidTr="00752CFE">
        <w:trPr>
          <w:trHeight w:val="330"/>
        </w:trPr>
        <w:tc>
          <w:tcPr>
            <w:tcW w:w="636" w:type="dxa"/>
            <w:vAlign w:val="center"/>
          </w:tcPr>
          <w:p w:rsidR="00F161D5" w:rsidRPr="00142086" w:rsidRDefault="00F161D5" w:rsidP="00340DC8">
            <w:pPr>
              <w:snapToGrid w:val="0"/>
              <w:spacing w:line="480" w:lineRule="exact"/>
              <w:jc w:val="center"/>
              <w:rPr>
                <w:rFonts w:ascii="仿宋" w:eastAsia="仿宋" w:hAnsi="仿宋" w:cs="仿宋_GB2312"/>
                <w:color w:val="000000" w:themeColor="text1"/>
                <w:lang w:eastAsia="zh-CN"/>
              </w:rPr>
            </w:pPr>
            <w:r w:rsidRPr="00142086">
              <w:rPr>
                <w:rFonts w:ascii="仿宋" w:eastAsia="仿宋" w:hAnsi="仿宋" w:cs="仿宋_GB2312" w:hint="eastAsia"/>
                <w:color w:val="000000" w:themeColor="text1"/>
                <w:lang w:eastAsia="zh-CN"/>
              </w:rPr>
              <w:t>2c</w:t>
            </w:r>
          </w:p>
        </w:tc>
        <w:tc>
          <w:tcPr>
            <w:tcW w:w="6276" w:type="dxa"/>
            <w:vAlign w:val="center"/>
          </w:tcPr>
          <w:p w:rsidR="00F161D5" w:rsidRPr="00142086" w:rsidRDefault="00F161D5" w:rsidP="00340DC8">
            <w:pPr>
              <w:snapToGrid w:val="0"/>
              <w:spacing w:line="480" w:lineRule="exact"/>
              <w:jc w:val="both"/>
              <w:rPr>
                <w:rFonts w:ascii="仿宋" w:eastAsia="仿宋" w:hAnsi="仿宋" w:cs="仿宋_GB2312"/>
                <w:color w:val="000000" w:themeColor="text1"/>
                <w:lang w:eastAsia="zh-CN"/>
              </w:rPr>
            </w:pPr>
            <w:r w:rsidRPr="00142086">
              <w:rPr>
                <w:rFonts w:ascii="仿宋" w:eastAsia="仿宋" w:hAnsi="仿宋" w:cs="仿宋_GB2312"/>
                <w:color w:val="000000" w:themeColor="text1"/>
                <w:lang w:eastAsia="zh-CN"/>
              </w:rPr>
              <w:t>未分配利润</w:t>
            </w:r>
          </w:p>
        </w:tc>
        <w:tc>
          <w:tcPr>
            <w:tcW w:w="1610" w:type="dxa"/>
            <w:vAlign w:val="center"/>
          </w:tcPr>
          <w:p w:rsidR="00F161D5" w:rsidRPr="00142086" w:rsidRDefault="003F2FF9" w:rsidP="00340DC8">
            <w:pPr>
              <w:snapToGrid w:val="0"/>
              <w:spacing w:line="480" w:lineRule="exact"/>
              <w:jc w:val="right"/>
              <w:rPr>
                <w:rFonts w:ascii="仿宋" w:eastAsia="仿宋" w:hAnsi="仿宋" w:cs="仿宋_GB2312"/>
                <w:color w:val="000000" w:themeColor="text1"/>
              </w:rPr>
            </w:pPr>
            <w:r w:rsidRPr="003F2FF9">
              <w:rPr>
                <w:rFonts w:ascii="仿宋" w:eastAsia="仿宋" w:hAnsi="仿宋" w:cs="仿宋_GB2312"/>
                <w:color w:val="000000" w:themeColor="text1"/>
              </w:rPr>
              <w:t>81918.87</w:t>
            </w:r>
          </w:p>
        </w:tc>
      </w:tr>
      <w:tr w:rsidR="00F161D5" w:rsidTr="00752CFE">
        <w:trPr>
          <w:trHeight w:val="330"/>
        </w:trPr>
        <w:tc>
          <w:tcPr>
            <w:tcW w:w="636" w:type="dxa"/>
            <w:vAlign w:val="center"/>
          </w:tcPr>
          <w:p w:rsidR="00F161D5" w:rsidRPr="00142086" w:rsidRDefault="00F161D5" w:rsidP="00340DC8">
            <w:pPr>
              <w:snapToGrid w:val="0"/>
              <w:spacing w:line="480" w:lineRule="exact"/>
              <w:jc w:val="center"/>
              <w:rPr>
                <w:rFonts w:ascii="仿宋" w:eastAsia="仿宋" w:hAnsi="仿宋" w:cs="仿宋_GB2312"/>
                <w:color w:val="000000" w:themeColor="text1"/>
                <w:lang w:eastAsia="zh-CN"/>
              </w:rPr>
            </w:pPr>
            <w:r w:rsidRPr="00142086">
              <w:rPr>
                <w:rFonts w:ascii="仿宋" w:eastAsia="仿宋" w:hAnsi="仿宋" w:cs="仿宋_GB2312" w:hint="eastAsia"/>
                <w:color w:val="000000" w:themeColor="text1"/>
                <w:lang w:eastAsia="zh-CN"/>
              </w:rPr>
              <w:t>3</w:t>
            </w:r>
          </w:p>
        </w:tc>
        <w:tc>
          <w:tcPr>
            <w:tcW w:w="6276" w:type="dxa"/>
            <w:vAlign w:val="center"/>
          </w:tcPr>
          <w:p w:rsidR="00F161D5" w:rsidRPr="00142086" w:rsidRDefault="00F161D5" w:rsidP="00340DC8">
            <w:pPr>
              <w:snapToGrid w:val="0"/>
              <w:spacing w:line="480" w:lineRule="exact"/>
              <w:jc w:val="both"/>
              <w:rPr>
                <w:rFonts w:ascii="仿宋" w:eastAsia="仿宋" w:hAnsi="仿宋" w:cs="仿宋_GB2312"/>
                <w:color w:val="000000" w:themeColor="text1"/>
                <w:lang w:eastAsia="zh-CN"/>
              </w:rPr>
            </w:pPr>
            <w:r w:rsidRPr="00142086">
              <w:rPr>
                <w:rFonts w:ascii="仿宋" w:eastAsia="仿宋" w:hAnsi="仿宋" w:cs="仿宋_GB2312"/>
                <w:color w:val="000000" w:themeColor="text1"/>
                <w:lang w:eastAsia="zh-CN"/>
              </w:rPr>
              <w:t>累计其他综合收益</w:t>
            </w:r>
          </w:p>
        </w:tc>
        <w:tc>
          <w:tcPr>
            <w:tcW w:w="1610" w:type="dxa"/>
            <w:vAlign w:val="center"/>
          </w:tcPr>
          <w:p w:rsidR="00F161D5" w:rsidRPr="00142086" w:rsidRDefault="003F2FF9" w:rsidP="00340DC8">
            <w:pPr>
              <w:snapToGrid w:val="0"/>
              <w:spacing w:line="480" w:lineRule="exact"/>
              <w:jc w:val="right"/>
              <w:rPr>
                <w:rFonts w:ascii="仿宋" w:eastAsia="仿宋" w:hAnsi="仿宋" w:cs="仿宋_GB2312"/>
                <w:color w:val="000000" w:themeColor="text1"/>
                <w:lang w:eastAsia="zh-CN"/>
              </w:rPr>
            </w:pPr>
            <w:r w:rsidRPr="003F2FF9">
              <w:rPr>
                <w:rFonts w:ascii="仿宋" w:eastAsia="仿宋" w:hAnsi="仿宋" w:cs="仿宋_GB2312"/>
                <w:color w:val="000000" w:themeColor="text1"/>
                <w:lang w:eastAsia="zh-CN"/>
              </w:rPr>
              <w:t>1430.82</w:t>
            </w:r>
          </w:p>
        </w:tc>
      </w:tr>
      <w:tr w:rsidR="00F161D5" w:rsidTr="00752CFE">
        <w:trPr>
          <w:trHeight w:val="330"/>
        </w:trPr>
        <w:tc>
          <w:tcPr>
            <w:tcW w:w="636" w:type="dxa"/>
            <w:vAlign w:val="center"/>
          </w:tcPr>
          <w:p w:rsidR="00F161D5" w:rsidRPr="00142086" w:rsidRDefault="00F161D5" w:rsidP="00340DC8">
            <w:pPr>
              <w:snapToGrid w:val="0"/>
              <w:spacing w:line="480" w:lineRule="exact"/>
              <w:jc w:val="center"/>
              <w:rPr>
                <w:rFonts w:ascii="仿宋" w:eastAsia="仿宋" w:hAnsi="仿宋" w:cs="仿宋_GB2312"/>
                <w:color w:val="000000" w:themeColor="text1"/>
                <w:lang w:eastAsia="zh-CN"/>
              </w:rPr>
            </w:pPr>
            <w:r w:rsidRPr="00142086">
              <w:rPr>
                <w:rFonts w:ascii="仿宋" w:eastAsia="仿宋" w:hAnsi="仿宋" w:cs="仿宋_GB2312" w:hint="eastAsia"/>
                <w:color w:val="000000" w:themeColor="text1"/>
                <w:lang w:eastAsia="zh-CN"/>
              </w:rPr>
              <w:lastRenderedPageBreak/>
              <w:t>4</w:t>
            </w:r>
          </w:p>
        </w:tc>
        <w:tc>
          <w:tcPr>
            <w:tcW w:w="6276" w:type="dxa"/>
            <w:vAlign w:val="center"/>
          </w:tcPr>
          <w:p w:rsidR="00F161D5" w:rsidRPr="00142086" w:rsidRDefault="00F161D5" w:rsidP="00340DC8">
            <w:pPr>
              <w:snapToGrid w:val="0"/>
              <w:spacing w:line="480" w:lineRule="exact"/>
              <w:jc w:val="both"/>
              <w:rPr>
                <w:rFonts w:ascii="仿宋" w:eastAsia="仿宋" w:hAnsi="仿宋" w:cs="仿宋_GB2312"/>
                <w:color w:val="000000" w:themeColor="text1"/>
                <w:lang w:eastAsia="zh-CN"/>
              </w:rPr>
            </w:pPr>
            <w:r w:rsidRPr="00142086">
              <w:rPr>
                <w:rFonts w:ascii="仿宋" w:eastAsia="仿宋" w:hAnsi="仿宋" w:cs="仿宋_GB2312"/>
                <w:color w:val="000000" w:themeColor="text1"/>
                <w:lang w:eastAsia="zh-CN"/>
              </w:rPr>
              <w:t>少数股东资本可计入部分</w:t>
            </w:r>
          </w:p>
        </w:tc>
        <w:tc>
          <w:tcPr>
            <w:tcW w:w="1610" w:type="dxa"/>
            <w:vAlign w:val="center"/>
          </w:tcPr>
          <w:p w:rsidR="00F161D5" w:rsidRPr="00142086" w:rsidRDefault="003F2FF9" w:rsidP="00340DC8">
            <w:pPr>
              <w:snapToGrid w:val="0"/>
              <w:spacing w:line="480" w:lineRule="exact"/>
              <w:jc w:val="right"/>
              <w:rPr>
                <w:rFonts w:ascii="仿宋" w:eastAsia="仿宋" w:hAnsi="仿宋" w:cs="仿宋_GB2312"/>
                <w:color w:val="000000" w:themeColor="text1"/>
                <w:lang w:eastAsia="zh-CN"/>
              </w:rPr>
            </w:pPr>
            <w:r>
              <w:rPr>
                <w:rFonts w:ascii="仿宋" w:eastAsia="仿宋" w:hAnsi="仿宋" w:cs="仿宋_GB2312" w:hint="eastAsia"/>
                <w:color w:val="000000" w:themeColor="text1"/>
                <w:lang w:eastAsia="zh-CN"/>
              </w:rPr>
              <w:t>0.00</w:t>
            </w:r>
          </w:p>
        </w:tc>
      </w:tr>
      <w:tr w:rsidR="00F161D5" w:rsidTr="00752CFE">
        <w:trPr>
          <w:trHeight w:val="330"/>
        </w:trPr>
        <w:tc>
          <w:tcPr>
            <w:tcW w:w="636" w:type="dxa"/>
            <w:vAlign w:val="center"/>
          </w:tcPr>
          <w:p w:rsidR="00F161D5" w:rsidRPr="00142086" w:rsidRDefault="00F161D5" w:rsidP="00340DC8">
            <w:pPr>
              <w:snapToGrid w:val="0"/>
              <w:spacing w:line="480" w:lineRule="exact"/>
              <w:jc w:val="center"/>
              <w:rPr>
                <w:rFonts w:ascii="仿宋" w:eastAsia="仿宋" w:hAnsi="仿宋" w:cs="仿宋_GB2312"/>
                <w:color w:val="000000" w:themeColor="text1"/>
                <w:lang w:eastAsia="zh-CN"/>
              </w:rPr>
            </w:pPr>
            <w:r w:rsidRPr="00142086">
              <w:rPr>
                <w:rFonts w:ascii="仿宋" w:eastAsia="仿宋" w:hAnsi="仿宋" w:cs="仿宋_GB2312" w:hint="eastAsia"/>
                <w:color w:val="000000" w:themeColor="text1"/>
                <w:lang w:eastAsia="zh-CN"/>
              </w:rPr>
              <w:t>5</w:t>
            </w:r>
          </w:p>
        </w:tc>
        <w:tc>
          <w:tcPr>
            <w:tcW w:w="6276" w:type="dxa"/>
            <w:vAlign w:val="center"/>
          </w:tcPr>
          <w:p w:rsidR="00F161D5" w:rsidRPr="00142086" w:rsidRDefault="00F161D5" w:rsidP="00340DC8">
            <w:pPr>
              <w:snapToGrid w:val="0"/>
              <w:spacing w:line="480" w:lineRule="exact"/>
              <w:jc w:val="both"/>
              <w:rPr>
                <w:rFonts w:ascii="仿宋" w:eastAsia="仿宋" w:hAnsi="仿宋"/>
                <w:b/>
                <w:lang w:eastAsia="zh-CN"/>
              </w:rPr>
            </w:pPr>
            <w:r w:rsidRPr="00142086">
              <w:rPr>
                <w:rFonts w:ascii="仿宋" w:eastAsia="仿宋" w:hAnsi="仿宋" w:cs="仿宋_GB2312"/>
                <w:b/>
                <w:color w:val="000000" w:themeColor="text1"/>
                <w:lang w:eastAsia="zh-CN"/>
              </w:rPr>
              <w:t>扣除前的核心一级资本</w:t>
            </w:r>
          </w:p>
        </w:tc>
        <w:tc>
          <w:tcPr>
            <w:tcW w:w="1610" w:type="dxa"/>
            <w:vAlign w:val="center"/>
          </w:tcPr>
          <w:p w:rsidR="00F161D5" w:rsidRPr="003F2FF9" w:rsidRDefault="003F2FF9" w:rsidP="003F2FF9">
            <w:pPr>
              <w:snapToGrid w:val="0"/>
              <w:spacing w:line="480" w:lineRule="exact"/>
              <w:jc w:val="right"/>
              <w:rPr>
                <w:rFonts w:ascii="仿宋" w:eastAsia="仿宋" w:hAnsi="仿宋" w:cs="仿宋_GB2312"/>
                <w:color w:val="000000" w:themeColor="text1"/>
                <w:lang w:eastAsia="zh-CN"/>
              </w:rPr>
            </w:pPr>
            <w:r w:rsidRPr="003F2FF9">
              <w:rPr>
                <w:rFonts w:ascii="仿宋" w:eastAsia="仿宋" w:hAnsi="仿宋" w:cs="仿宋_GB2312" w:hint="eastAsia"/>
                <w:color w:val="000000" w:themeColor="text1"/>
                <w:lang w:eastAsia="zh-CN"/>
              </w:rPr>
              <w:t xml:space="preserve">248101.09 </w:t>
            </w:r>
          </w:p>
        </w:tc>
      </w:tr>
      <w:tr w:rsidR="00F161D5" w:rsidTr="00340DC8">
        <w:trPr>
          <w:trHeight w:val="330"/>
        </w:trPr>
        <w:tc>
          <w:tcPr>
            <w:tcW w:w="8522" w:type="dxa"/>
            <w:gridSpan w:val="3"/>
            <w:shd w:val="clear" w:color="auto" w:fill="A9A9A9"/>
            <w:vAlign w:val="center"/>
          </w:tcPr>
          <w:p w:rsidR="00F161D5" w:rsidRPr="00142086" w:rsidRDefault="00F161D5" w:rsidP="00340DC8">
            <w:pPr>
              <w:snapToGrid w:val="0"/>
              <w:spacing w:line="480" w:lineRule="exact"/>
              <w:jc w:val="both"/>
              <w:rPr>
                <w:rFonts w:ascii="仿宋" w:eastAsia="仿宋" w:hAnsi="仿宋" w:cs="仿宋_GB2312"/>
                <w:color w:val="000000" w:themeColor="text1"/>
                <w:lang w:eastAsia="zh-CN"/>
              </w:rPr>
            </w:pPr>
            <w:r w:rsidRPr="00142086">
              <w:rPr>
                <w:rFonts w:ascii="仿宋" w:eastAsia="仿宋" w:hAnsi="仿宋" w:cs="仿宋_GB2312"/>
                <w:b/>
                <w:bCs/>
                <w:color w:val="000000" w:themeColor="text1"/>
                <w:lang w:eastAsia="zh-CN"/>
              </w:rPr>
              <w:t>核心一级资本：扣除项</w:t>
            </w:r>
          </w:p>
        </w:tc>
      </w:tr>
      <w:tr w:rsidR="00F161D5" w:rsidTr="00752CFE">
        <w:trPr>
          <w:trHeight w:val="330"/>
        </w:trPr>
        <w:tc>
          <w:tcPr>
            <w:tcW w:w="636" w:type="dxa"/>
            <w:vAlign w:val="center"/>
          </w:tcPr>
          <w:p w:rsidR="00F161D5" w:rsidRPr="00142086" w:rsidRDefault="00F161D5" w:rsidP="00340DC8">
            <w:pPr>
              <w:snapToGrid w:val="0"/>
              <w:spacing w:line="480" w:lineRule="exact"/>
              <w:jc w:val="center"/>
              <w:rPr>
                <w:rFonts w:ascii="仿宋" w:eastAsia="仿宋" w:hAnsi="仿宋" w:cs="仿宋_GB2312"/>
                <w:color w:val="000000" w:themeColor="text1"/>
                <w:lang w:eastAsia="zh-CN"/>
              </w:rPr>
            </w:pPr>
            <w:r w:rsidRPr="00142086">
              <w:rPr>
                <w:rFonts w:ascii="仿宋" w:eastAsia="仿宋" w:hAnsi="仿宋" w:cs="仿宋_GB2312" w:hint="eastAsia"/>
                <w:color w:val="000000" w:themeColor="text1"/>
                <w:lang w:eastAsia="zh-CN"/>
              </w:rPr>
              <w:t>6</w:t>
            </w:r>
          </w:p>
        </w:tc>
        <w:tc>
          <w:tcPr>
            <w:tcW w:w="6276" w:type="dxa"/>
            <w:vAlign w:val="center"/>
          </w:tcPr>
          <w:p w:rsidR="00F161D5" w:rsidRPr="00142086" w:rsidRDefault="00F161D5" w:rsidP="00340DC8">
            <w:pPr>
              <w:snapToGrid w:val="0"/>
              <w:spacing w:line="480" w:lineRule="exact"/>
              <w:rPr>
                <w:rFonts w:ascii="仿宋" w:eastAsia="仿宋" w:hAnsi="仿宋" w:cs="仿宋_GB2312"/>
                <w:color w:val="000000" w:themeColor="text1"/>
                <w:lang w:eastAsia="zh-CN"/>
              </w:rPr>
            </w:pPr>
            <w:r w:rsidRPr="00142086">
              <w:rPr>
                <w:rFonts w:ascii="仿宋" w:eastAsia="仿宋" w:hAnsi="仿宋" w:cs="仿宋_GB2312"/>
                <w:color w:val="000000" w:themeColor="text1"/>
                <w:lang w:eastAsia="zh-CN"/>
              </w:rPr>
              <w:t>审慎估值调整</w:t>
            </w:r>
          </w:p>
        </w:tc>
        <w:tc>
          <w:tcPr>
            <w:tcW w:w="1610" w:type="dxa"/>
            <w:vAlign w:val="center"/>
          </w:tcPr>
          <w:p w:rsidR="00F161D5" w:rsidRPr="00142086" w:rsidRDefault="003F2FF9" w:rsidP="00340DC8">
            <w:pPr>
              <w:snapToGrid w:val="0"/>
              <w:spacing w:line="480" w:lineRule="exact"/>
              <w:jc w:val="right"/>
              <w:rPr>
                <w:rFonts w:ascii="仿宋" w:eastAsia="仿宋" w:hAnsi="仿宋" w:cs="仿宋_GB2312"/>
                <w:color w:val="000000" w:themeColor="text1"/>
                <w:lang w:eastAsia="zh-CN"/>
              </w:rPr>
            </w:pPr>
            <w:r>
              <w:rPr>
                <w:rFonts w:ascii="仿宋" w:eastAsia="仿宋" w:hAnsi="仿宋" w:cs="仿宋_GB2312" w:hint="eastAsia"/>
                <w:color w:val="000000" w:themeColor="text1"/>
                <w:lang w:eastAsia="zh-CN"/>
              </w:rPr>
              <w:t>0.00</w:t>
            </w:r>
          </w:p>
        </w:tc>
      </w:tr>
      <w:tr w:rsidR="00F161D5" w:rsidTr="00752CFE">
        <w:trPr>
          <w:trHeight w:val="330"/>
        </w:trPr>
        <w:tc>
          <w:tcPr>
            <w:tcW w:w="636" w:type="dxa"/>
            <w:vAlign w:val="center"/>
          </w:tcPr>
          <w:p w:rsidR="00F161D5" w:rsidRPr="00142086" w:rsidRDefault="00F161D5" w:rsidP="00340DC8">
            <w:pPr>
              <w:snapToGrid w:val="0"/>
              <w:spacing w:line="480" w:lineRule="exact"/>
              <w:jc w:val="center"/>
              <w:rPr>
                <w:rFonts w:ascii="仿宋" w:eastAsia="仿宋" w:hAnsi="仿宋" w:cs="仿宋_GB2312"/>
                <w:color w:val="000000" w:themeColor="text1"/>
                <w:lang w:eastAsia="zh-CN"/>
              </w:rPr>
            </w:pPr>
            <w:r w:rsidRPr="00142086">
              <w:rPr>
                <w:rFonts w:ascii="仿宋" w:eastAsia="仿宋" w:hAnsi="仿宋" w:cs="仿宋_GB2312" w:hint="eastAsia"/>
                <w:color w:val="000000" w:themeColor="text1"/>
                <w:lang w:eastAsia="zh-CN"/>
              </w:rPr>
              <w:t>7</w:t>
            </w:r>
          </w:p>
        </w:tc>
        <w:tc>
          <w:tcPr>
            <w:tcW w:w="6276" w:type="dxa"/>
            <w:vAlign w:val="center"/>
          </w:tcPr>
          <w:p w:rsidR="00F161D5" w:rsidRPr="00142086" w:rsidRDefault="00F161D5" w:rsidP="00340DC8">
            <w:pPr>
              <w:snapToGrid w:val="0"/>
              <w:spacing w:line="480" w:lineRule="exact"/>
              <w:rPr>
                <w:rFonts w:ascii="仿宋" w:eastAsia="仿宋" w:hAnsi="仿宋" w:cs="仿宋_GB2312"/>
                <w:color w:val="000000" w:themeColor="text1"/>
                <w:lang w:eastAsia="zh-CN"/>
              </w:rPr>
            </w:pPr>
            <w:r w:rsidRPr="00142086">
              <w:rPr>
                <w:rFonts w:ascii="仿宋" w:eastAsia="仿宋" w:hAnsi="仿宋" w:cs="仿宋_GB2312"/>
                <w:color w:val="000000" w:themeColor="text1"/>
                <w:lang w:eastAsia="zh-CN"/>
              </w:rPr>
              <w:t>商誉（扣除递延税负债）</w:t>
            </w:r>
          </w:p>
        </w:tc>
        <w:tc>
          <w:tcPr>
            <w:tcW w:w="1610" w:type="dxa"/>
            <w:vAlign w:val="center"/>
          </w:tcPr>
          <w:p w:rsidR="00F161D5" w:rsidRPr="00142086" w:rsidRDefault="003F2FF9" w:rsidP="00340DC8">
            <w:pPr>
              <w:snapToGrid w:val="0"/>
              <w:spacing w:line="480" w:lineRule="exact"/>
              <w:jc w:val="right"/>
              <w:rPr>
                <w:rFonts w:ascii="仿宋" w:eastAsia="仿宋" w:hAnsi="仿宋" w:cs="仿宋_GB2312"/>
                <w:color w:val="000000" w:themeColor="text1"/>
                <w:lang w:eastAsia="zh-CN"/>
              </w:rPr>
            </w:pPr>
            <w:r>
              <w:rPr>
                <w:rFonts w:ascii="仿宋" w:eastAsia="仿宋" w:hAnsi="仿宋" w:cs="仿宋_GB2312" w:hint="eastAsia"/>
                <w:color w:val="000000" w:themeColor="text1"/>
                <w:lang w:eastAsia="zh-CN"/>
              </w:rPr>
              <w:t>0.00</w:t>
            </w:r>
          </w:p>
        </w:tc>
      </w:tr>
      <w:tr w:rsidR="00F161D5" w:rsidTr="00752CFE">
        <w:trPr>
          <w:trHeight w:val="330"/>
        </w:trPr>
        <w:tc>
          <w:tcPr>
            <w:tcW w:w="636" w:type="dxa"/>
            <w:vAlign w:val="center"/>
          </w:tcPr>
          <w:p w:rsidR="00F161D5" w:rsidRPr="00142086" w:rsidRDefault="00142086" w:rsidP="00340DC8">
            <w:pPr>
              <w:snapToGrid w:val="0"/>
              <w:spacing w:line="480" w:lineRule="exact"/>
              <w:jc w:val="center"/>
              <w:rPr>
                <w:rFonts w:ascii="仿宋" w:eastAsia="仿宋" w:hAnsi="仿宋" w:cs="仿宋_GB2312"/>
                <w:color w:val="000000" w:themeColor="text1"/>
                <w:lang w:eastAsia="zh-CN"/>
              </w:rPr>
            </w:pPr>
            <w:r w:rsidRPr="00142086">
              <w:rPr>
                <w:rFonts w:ascii="仿宋" w:eastAsia="仿宋" w:hAnsi="仿宋" w:cs="仿宋_GB2312" w:hint="eastAsia"/>
                <w:color w:val="000000" w:themeColor="text1"/>
                <w:lang w:eastAsia="zh-CN"/>
              </w:rPr>
              <w:t>8</w:t>
            </w:r>
          </w:p>
        </w:tc>
        <w:tc>
          <w:tcPr>
            <w:tcW w:w="6276" w:type="dxa"/>
            <w:vAlign w:val="center"/>
          </w:tcPr>
          <w:p w:rsidR="00F161D5" w:rsidRPr="00142086" w:rsidRDefault="00F161D5" w:rsidP="00340DC8">
            <w:pPr>
              <w:snapToGrid w:val="0"/>
              <w:spacing w:line="480" w:lineRule="exact"/>
              <w:rPr>
                <w:rFonts w:ascii="仿宋" w:eastAsia="仿宋" w:hAnsi="仿宋" w:cs="仿宋_GB2312"/>
                <w:color w:val="000000" w:themeColor="text1"/>
                <w:lang w:eastAsia="zh-CN"/>
              </w:rPr>
            </w:pPr>
            <w:r w:rsidRPr="00142086">
              <w:rPr>
                <w:rFonts w:ascii="仿宋" w:eastAsia="仿宋" w:hAnsi="仿宋" w:cs="仿宋_GB2312"/>
                <w:color w:val="000000" w:themeColor="text1"/>
                <w:lang w:eastAsia="zh-CN"/>
              </w:rPr>
              <w:t>其他无形资产（土地使用权除外）（扣除递延税负债）</w:t>
            </w:r>
          </w:p>
        </w:tc>
        <w:tc>
          <w:tcPr>
            <w:tcW w:w="1610" w:type="dxa"/>
            <w:vAlign w:val="center"/>
          </w:tcPr>
          <w:p w:rsidR="00F161D5" w:rsidRPr="00142086" w:rsidRDefault="003F2FF9" w:rsidP="00340DC8">
            <w:pPr>
              <w:snapToGrid w:val="0"/>
              <w:spacing w:line="480" w:lineRule="exact"/>
              <w:jc w:val="right"/>
              <w:rPr>
                <w:rFonts w:ascii="仿宋" w:eastAsia="仿宋" w:hAnsi="仿宋" w:cs="仿宋_GB2312"/>
                <w:color w:val="000000" w:themeColor="text1"/>
                <w:lang w:eastAsia="zh-CN"/>
              </w:rPr>
            </w:pPr>
            <w:r w:rsidRPr="003F2FF9">
              <w:rPr>
                <w:rFonts w:ascii="仿宋" w:eastAsia="仿宋" w:hAnsi="仿宋" w:cs="仿宋_GB2312"/>
                <w:color w:val="000000" w:themeColor="text1"/>
                <w:lang w:eastAsia="zh-CN"/>
              </w:rPr>
              <w:t>834.37</w:t>
            </w:r>
          </w:p>
        </w:tc>
      </w:tr>
      <w:tr w:rsidR="00F161D5" w:rsidTr="00752CFE">
        <w:trPr>
          <w:trHeight w:val="330"/>
        </w:trPr>
        <w:tc>
          <w:tcPr>
            <w:tcW w:w="636" w:type="dxa"/>
            <w:vAlign w:val="center"/>
          </w:tcPr>
          <w:p w:rsidR="00F161D5" w:rsidRPr="00142086" w:rsidRDefault="00142086" w:rsidP="00340DC8">
            <w:pPr>
              <w:snapToGrid w:val="0"/>
              <w:spacing w:line="480" w:lineRule="exact"/>
              <w:jc w:val="center"/>
              <w:rPr>
                <w:rFonts w:ascii="仿宋" w:eastAsia="仿宋" w:hAnsi="仿宋" w:cs="仿宋_GB2312"/>
                <w:color w:val="000000" w:themeColor="text1"/>
                <w:lang w:eastAsia="zh-CN"/>
              </w:rPr>
            </w:pPr>
            <w:r w:rsidRPr="00142086">
              <w:rPr>
                <w:rFonts w:ascii="仿宋" w:eastAsia="仿宋" w:hAnsi="仿宋" w:cs="仿宋_GB2312" w:hint="eastAsia"/>
                <w:color w:val="000000" w:themeColor="text1"/>
                <w:lang w:eastAsia="zh-CN"/>
              </w:rPr>
              <w:t>9</w:t>
            </w:r>
          </w:p>
        </w:tc>
        <w:tc>
          <w:tcPr>
            <w:tcW w:w="6276" w:type="dxa"/>
            <w:vAlign w:val="center"/>
          </w:tcPr>
          <w:p w:rsidR="00F161D5" w:rsidRPr="00142086" w:rsidRDefault="00F161D5" w:rsidP="00340DC8">
            <w:pPr>
              <w:snapToGrid w:val="0"/>
              <w:spacing w:line="480" w:lineRule="exact"/>
              <w:rPr>
                <w:rFonts w:ascii="仿宋" w:eastAsia="仿宋" w:hAnsi="仿宋" w:cs="仿宋_GB2312"/>
                <w:color w:val="000000" w:themeColor="text1"/>
                <w:lang w:eastAsia="zh-CN"/>
              </w:rPr>
            </w:pPr>
            <w:r w:rsidRPr="00142086">
              <w:rPr>
                <w:rFonts w:ascii="仿宋" w:eastAsia="仿宋" w:hAnsi="仿宋" w:cs="仿宋_GB2312"/>
                <w:color w:val="000000" w:themeColor="text1"/>
                <w:lang w:eastAsia="zh-CN"/>
              </w:rPr>
              <w:t>依赖未来盈利的由经营亏损引起的净递延税资产</w:t>
            </w:r>
          </w:p>
        </w:tc>
        <w:tc>
          <w:tcPr>
            <w:tcW w:w="1610" w:type="dxa"/>
            <w:vAlign w:val="center"/>
          </w:tcPr>
          <w:p w:rsidR="00F161D5" w:rsidRPr="00142086" w:rsidRDefault="003F2FF9" w:rsidP="00340DC8">
            <w:pPr>
              <w:snapToGrid w:val="0"/>
              <w:spacing w:line="480" w:lineRule="exact"/>
              <w:jc w:val="right"/>
              <w:rPr>
                <w:rFonts w:ascii="仿宋" w:eastAsia="仿宋" w:hAnsi="仿宋" w:cs="仿宋_GB2312"/>
                <w:color w:val="000000" w:themeColor="text1"/>
                <w:lang w:eastAsia="zh-CN"/>
              </w:rPr>
            </w:pPr>
            <w:r>
              <w:rPr>
                <w:rFonts w:ascii="仿宋" w:eastAsia="仿宋" w:hAnsi="仿宋" w:cs="仿宋_GB2312" w:hint="eastAsia"/>
                <w:color w:val="000000" w:themeColor="text1"/>
                <w:lang w:eastAsia="zh-CN"/>
              </w:rPr>
              <w:t>0.00</w:t>
            </w:r>
          </w:p>
        </w:tc>
      </w:tr>
      <w:tr w:rsidR="00F161D5" w:rsidTr="00752CFE">
        <w:trPr>
          <w:trHeight w:val="330"/>
        </w:trPr>
        <w:tc>
          <w:tcPr>
            <w:tcW w:w="636" w:type="dxa"/>
            <w:vAlign w:val="center"/>
          </w:tcPr>
          <w:p w:rsidR="00F161D5" w:rsidRPr="00142086" w:rsidRDefault="00142086" w:rsidP="00340DC8">
            <w:pPr>
              <w:snapToGrid w:val="0"/>
              <w:spacing w:line="480" w:lineRule="exact"/>
              <w:jc w:val="center"/>
              <w:rPr>
                <w:rFonts w:ascii="仿宋" w:eastAsia="仿宋" w:hAnsi="仿宋" w:cs="仿宋_GB2312"/>
                <w:color w:val="000000" w:themeColor="text1"/>
                <w:lang w:eastAsia="zh-CN"/>
              </w:rPr>
            </w:pPr>
            <w:r w:rsidRPr="00142086">
              <w:rPr>
                <w:rFonts w:ascii="仿宋" w:eastAsia="仿宋" w:hAnsi="仿宋" w:cs="仿宋_GB2312" w:hint="eastAsia"/>
                <w:color w:val="000000" w:themeColor="text1"/>
                <w:lang w:eastAsia="zh-CN"/>
              </w:rPr>
              <w:t>10</w:t>
            </w:r>
          </w:p>
        </w:tc>
        <w:tc>
          <w:tcPr>
            <w:tcW w:w="6276" w:type="dxa"/>
            <w:vAlign w:val="center"/>
          </w:tcPr>
          <w:p w:rsidR="00F161D5" w:rsidRPr="00142086" w:rsidRDefault="00F161D5" w:rsidP="00340DC8">
            <w:pPr>
              <w:snapToGrid w:val="0"/>
              <w:spacing w:line="480" w:lineRule="exact"/>
              <w:rPr>
                <w:rFonts w:ascii="仿宋" w:eastAsia="仿宋" w:hAnsi="仿宋" w:cs="仿宋_GB2312"/>
                <w:color w:val="000000" w:themeColor="text1"/>
                <w:lang w:eastAsia="zh-CN"/>
              </w:rPr>
            </w:pPr>
            <w:r w:rsidRPr="00142086">
              <w:rPr>
                <w:rFonts w:ascii="仿宋" w:eastAsia="仿宋" w:hAnsi="仿宋" w:cs="仿宋_GB2312"/>
                <w:color w:val="000000" w:themeColor="text1"/>
                <w:lang w:eastAsia="zh-CN"/>
              </w:rPr>
              <w:t>对未按公允价值计量的项目进行套期形成的现金流储备</w:t>
            </w:r>
          </w:p>
        </w:tc>
        <w:tc>
          <w:tcPr>
            <w:tcW w:w="1610" w:type="dxa"/>
            <w:vAlign w:val="center"/>
          </w:tcPr>
          <w:p w:rsidR="00F161D5" w:rsidRPr="00142086" w:rsidRDefault="003F2FF9" w:rsidP="00340DC8">
            <w:pPr>
              <w:snapToGrid w:val="0"/>
              <w:spacing w:line="480" w:lineRule="exact"/>
              <w:jc w:val="right"/>
              <w:rPr>
                <w:rFonts w:ascii="仿宋" w:eastAsia="仿宋" w:hAnsi="仿宋" w:cs="仿宋_GB2312"/>
                <w:color w:val="000000" w:themeColor="text1"/>
                <w:lang w:eastAsia="zh-CN"/>
              </w:rPr>
            </w:pPr>
            <w:r>
              <w:rPr>
                <w:rFonts w:ascii="仿宋" w:eastAsia="仿宋" w:hAnsi="仿宋" w:cs="仿宋_GB2312" w:hint="eastAsia"/>
                <w:color w:val="000000" w:themeColor="text1"/>
                <w:lang w:eastAsia="zh-CN"/>
              </w:rPr>
              <w:t>0.00</w:t>
            </w:r>
          </w:p>
        </w:tc>
      </w:tr>
      <w:tr w:rsidR="00F161D5" w:rsidTr="00752CFE">
        <w:trPr>
          <w:trHeight w:val="330"/>
        </w:trPr>
        <w:tc>
          <w:tcPr>
            <w:tcW w:w="636" w:type="dxa"/>
            <w:vAlign w:val="center"/>
          </w:tcPr>
          <w:p w:rsidR="00F161D5" w:rsidRPr="00142086" w:rsidRDefault="00142086" w:rsidP="00340DC8">
            <w:pPr>
              <w:snapToGrid w:val="0"/>
              <w:spacing w:line="480" w:lineRule="exact"/>
              <w:jc w:val="center"/>
              <w:rPr>
                <w:rFonts w:ascii="仿宋" w:eastAsia="仿宋" w:hAnsi="仿宋" w:cs="仿宋_GB2312"/>
                <w:color w:val="000000" w:themeColor="text1"/>
                <w:lang w:eastAsia="zh-CN"/>
              </w:rPr>
            </w:pPr>
            <w:r w:rsidRPr="00142086">
              <w:rPr>
                <w:rFonts w:ascii="仿宋" w:eastAsia="仿宋" w:hAnsi="仿宋" w:cs="仿宋_GB2312" w:hint="eastAsia"/>
                <w:color w:val="000000" w:themeColor="text1"/>
                <w:lang w:eastAsia="zh-CN"/>
              </w:rPr>
              <w:t>11</w:t>
            </w:r>
          </w:p>
        </w:tc>
        <w:tc>
          <w:tcPr>
            <w:tcW w:w="6276" w:type="dxa"/>
            <w:vAlign w:val="center"/>
          </w:tcPr>
          <w:p w:rsidR="00F161D5" w:rsidRPr="00142086" w:rsidRDefault="00F161D5" w:rsidP="00340DC8">
            <w:pPr>
              <w:snapToGrid w:val="0"/>
              <w:spacing w:line="480" w:lineRule="exact"/>
              <w:rPr>
                <w:rFonts w:ascii="仿宋" w:eastAsia="仿宋" w:hAnsi="仿宋" w:cs="仿宋_GB2312"/>
                <w:color w:val="000000" w:themeColor="text1"/>
                <w:lang w:eastAsia="zh-CN"/>
              </w:rPr>
            </w:pPr>
            <w:r w:rsidRPr="00142086">
              <w:rPr>
                <w:rFonts w:ascii="仿宋" w:eastAsia="仿宋" w:hAnsi="仿宋" w:cs="仿宋_GB2312"/>
                <w:color w:val="000000" w:themeColor="text1"/>
                <w:lang w:eastAsia="zh-CN"/>
              </w:rPr>
              <w:t>损失准备缺口</w:t>
            </w:r>
          </w:p>
        </w:tc>
        <w:tc>
          <w:tcPr>
            <w:tcW w:w="1610" w:type="dxa"/>
            <w:vAlign w:val="center"/>
          </w:tcPr>
          <w:p w:rsidR="00F161D5" w:rsidRPr="00142086" w:rsidRDefault="003F2FF9" w:rsidP="00340DC8">
            <w:pPr>
              <w:snapToGrid w:val="0"/>
              <w:spacing w:line="480" w:lineRule="exact"/>
              <w:jc w:val="right"/>
              <w:rPr>
                <w:rFonts w:ascii="仿宋" w:eastAsia="仿宋" w:hAnsi="仿宋" w:cs="仿宋_GB2312"/>
                <w:color w:val="000000" w:themeColor="text1"/>
                <w:lang w:eastAsia="zh-CN"/>
              </w:rPr>
            </w:pPr>
            <w:r>
              <w:rPr>
                <w:rFonts w:ascii="仿宋" w:eastAsia="仿宋" w:hAnsi="仿宋" w:cs="仿宋_GB2312" w:hint="eastAsia"/>
                <w:color w:val="000000" w:themeColor="text1"/>
                <w:lang w:eastAsia="zh-CN"/>
              </w:rPr>
              <w:t>0.00</w:t>
            </w:r>
          </w:p>
        </w:tc>
      </w:tr>
      <w:tr w:rsidR="00F161D5" w:rsidTr="00752CFE">
        <w:trPr>
          <w:trHeight w:val="330"/>
        </w:trPr>
        <w:tc>
          <w:tcPr>
            <w:tcW w:w="636" w:type="dxa"/>
            <w:vAlign w:val="center"/>
          </w:tcPr>
          <w:p w:rsidR="00F161D5" w:rsidRPr="00142086" w:rsidRDefault="00142086" w:rsidP="00340DC8">
            <w:pPr>
              <w:snapToGrid w:val="0"/>
              <w:spacing w:line="480" w:lineRule="exact"/>
              <w:jc w:val="center"/>
              <w:rPr>
                <w:rFonts w:ascii="仿宋" w:eastAsia="仿宋" w:hAnsi="仿宋" w:cs="仿宋_GB2312"/>
                <w:color w:val="000000" w:themeColor="text1"/>
                <w:lang w:eastAsia="zh-CN"/>
              </w:rPr>
            </w:pPr>
            <w:r w:rsidRPr="00142086">
              <w:rPr>
                <w:rFonts w:ascii="仿宋" w:eastAsia="仿宋" w:hAnsi="仿宋" w:cs="仿宋_GB2312" w:hint="eastAsia"/>
                <w:color w:val="000000" w:themeColor="text1"/>
                <w:lang w:eastAsia="zh-CN"/>
              </w:rPr>
              <w:t>12</w:t>
            </w:r>
          </w:p>
        </w:tc>
        <w:tc>
          <w:tcPr>
            <w:tcW w:w="6276" w:type="dxa"/>
            <w:vAlign w:val="center"/>
          </w:tcPr>
          <w:p w:rsidR="00F161D5" w:rsidRPr="00142086" w:rsidRDefault="00F161D5" w:rsidP="00340DC8">
            <w:pPr>
              <w:snapToGrid w:val="0"/>
              <w:spacing w:line="480" w:lineRule="exact"/>
              <w:rPr>
                <w:rFonts w:ascii="仿宋" w:eastAsia="仿宋" w:hAnsi="仿宋" w:cs="仿宋_GB2312"/>
                <w:color w:val="000000" w:themeColor="text1"/>
                <w:lang w:eastAsia="zh-CN"/>
              </w:rPr>
            </w:pPr>
            <w:r w:rsidRPr="00142086">
              <w:rPr>
                <w:rFonts w:ascii="仿宋" w:eastAsia="仿宋" w:hAnsi="仿宋" w:cs="仿宋_GB2312"/>
                <w:color w:val="000000" w:themeColor="text1"/>
                <w:lang w:eastAsia="zh-CN"/>
              </w:rPr>
              <w:t>资产证券化销售利得</w:t>
            </w:r>
          </w:p>
        </w:tc>
        <w:tc>
          <w:tcPr>
            <w:tcW w:w="1610" w:type="dxa"/>
            <w:vAlign w:val="center"/>
          </w:tcPr>
          <w:p w:rsidR="00F161D5" w:rsidRPr="00142086" w:rsidRDefault="003F2FF9" w:rsidP="00340DC8">
            <w:pPr>
              <w:snapToGrid w:val="0"/>
              <w:spacing w:line="480" w:lineRule="exact"/>
              <w:jc w:val="right"/>
              <w:rPr>
                <w:rFonts w:ascii="仿宋" w:eastAsia="仿宋" w:hAnsi="仿宋" w:cs="仿宋_GB2312"/>
                <w:color w:val="000000" w:themeColor="text1"/>
                <w:lang w:eastAsia="zh-CN"/>
              </w:rPr>
            </w:pPr>
            <w:r>
              <w:rPr>
                <w:rFonts w:ascii="仿宋" w:eastAsia="仿宋" w:hAnsi="仿宋" w:cs="仿宋_GB2312" w:hint="eastAsia"/>
                <w:color w:val="000000" w:themeColor="text1"/>
                <w:lang w:eastAsia="zh-CN"/>
              </w:rPr>
              <w:t>0.00</w:t>
            </w:r>
          </w:p>
        </w:tc>
      </w:tr>
      <w:tr w:rsidR="00F161D5" w:rsidTr="00752CFE">
        <w:trPr>
          <w:trHeight w:val="330"/>
        </w:trPr>
        <w:tc>
          <w:tcPr>
            <w:tcW w:w="636" w:type="dxa"/>
            <w:vAlign w:val="center"/>
          </w:tcPr>
          <w:p w:rsidR="00F161D5" w:rsidRPr="00142086" w:rsidRDefault="00142086" w:rsidP="00340DC8">
            <w:pPr>
              <w:snapToGrid w:val="0"/>
              <w:spacing w:line="480" w:lineRule="exact"/>
              <w:jc w:val="center"/>
              <w:rPr>
                <w:rFonts w:ascii="仿宋" w:eastAsia="仿宋" w:hAnsi="仿宋" w:cs="仿宋_GB2312"/>
                <w:color w:val="000000" w:themeColor="text1"/>
                <w:lang w:eastAsia="zh-CN"/>
              </w:rPr>
            </w:pPr>
            <w:r w:rsidRPr="00142086">
              <w:rPr>
                <w:rFonts w:ascii="仿宋" w:eastAsia="仿宋" w:hAnsi="仿宋" w:cs="仿宋_GB2312" w:hint="eastAsia"/>
                <w:color w:val="000000" w:themeColor="text1"/>
                <w:lang w:eastAsia="zh-CN"/>
              </w:rPr>
              <w:t>13</w:t>
            </w:r>
          </w:p>
        </w:tc>
        <w:tc>
          <w:tcPr>
            <w:tcW w:w="6276" w:type="dxa"/>
            <w:vAlign w:val="center"/>
          </w:tcPr>
          <w:p w:rsidR="00F161D5" w:rsidRPr="00142086" w:rsidRDefault="00F161D5" w:rsidP="00340DC8">
            <w:pPr>
              <w:snapToGrid w:val="0"/>
              <w:spacing w:line="480" w:lineRule="exact"/>
              <w:rPr>
                <w:rFonts w:ascii="仿宋" w:eastAsia="仿宋" w:hAnsi="仿宋" w:cs="仿宋_GB2312"/>
                <w:color w:val="000000" w:themeColor="text1"/>
                <w:lang w:eastAsia="zh-CN"/>
              </w:rPr>
            </w:pPr>
            <w:r w:rsidRPr="00142086">
              <w:rPr>
                <w:rFonts w:ascii="仿宋" w:eastAsia="仿宋" w:hAnsi="仿宋" w:cs="仿宋_GB2312"/>
                <w:color w:val="000000" w:themeColor="text1"/>
                <w:lang w:eastAsia="zh-CN"/>
              </w:rPr>
              <w:t>自身信用风险变化导致其负债公允价值变化带来的未实现损益</w:t>
            </w:r>
          </w:p>
        </w:tc>
        <w:tc>
          <w:tcPr>
            <w:tcW w:w="1610" w:type="dxa"/>
            <w:vAlign w:val="center"/>
          </w:tcPr>
          <w:p w:rsidR="00F161D5" w:rsidRPr="00142086" w:rsidRDefault="003F2FF9" w:rsidP="00340DC8">
            <w:pPr>
              <w:snapToGrid w:val="0"/>
              <w:spacing w:line="480" w:lineRule="exact"/>
              <w:jc w:val="right"/>
              <w:rPr>
                <w:rFonts w:ascii="仿宋" w:eastAsia="仿宋" w:hAnsi="仿宋" w:cs="仿宋_GB2312"/>
                <w:color w:val="000000" w:themeColor="text1"/>
                <w:lang w:eastAsia="zh-CN"/>
              </w:rPr>
            </w:pPr>
            <w:r>
              <w:rPr>
                <w:rFonts w:ascii="仿宋" w:eastAsia="仿宋" w:hAnsi="仿宋" w:cs="仿宋_GB2312" w:hint="eastAsia"/>
                <w:color w:val="000000" w:themeColor="text1"/>
                <w:lang w:eastAsia="zh-CN"/>
              </w:rPr>
              <w:t>0.00</w:t>
            </w:r>
          </w:p>
        </w:tc>
      </w:tr>
      <w:tr w:rsidR="00F161D5" w:rsidTr="00752CFE">
        <w:trPr>
          <w:trHeight w:val="330"/>
        </w:trPr>
        <w:tc>
          <w:tcPr>
            <w:tcW w:w="636" w:type="dxa"/>
            <w:vAlign w:val="center"/>
          </w:tcPr>
          <w:p w:rsidR="00F161D5" w:rsidRPr="00142086" w:rsidRDefault="00142086" w:rsidP="00340DC8">
            <w:pPr>
              <w:snapToGrid w:val="0"/>
              <w:spacing w:line="480" w:lineRule="exact"/>
              <w:jc w:val="center"/>
              <w:rPr>
                <w:rFonts w:ascii="仿宋" w:eastAsia="仿宋" w:hAnsi="仿宋" w:cs="仿宋_GB2312"/>
                <w:color w:val="000000" w:themeColor="text1"/>
                <w:lang w:eastAsia="zh-CN"/>
              </w:rPr>
            </w:pPr>
            <w:r w:rsidRPr="00142086">
              <w:rPr>
                <w:rFonts w:ascii="仿宋" w:eastAsia="仿宋" w:hAnsi="仿宋" w:cs="仿宋_GB2312" w:hint="eastAsia"/>
                <w:color w:val="000000" w:themeColor="text1"/>
                <w:lang w:eastAsia="zh-CN"/>
              </w:rPr>
              <w:t>14</w:t>
            </w:r>
          </w:p>
        </w:tc>
        <w:tc>
          <w:tcPr>
            <w:tcW w:w="6276" w:type="dxa"/>
            <w:vAlign w:val="center"/>
          </w:tcPr>
          <w:p w:rsidR="00F161D5" w:rsidRPr="00142086" w:rsidRDefault="00F161D5" w:rsidP="00340DC8">
            <w:pPr>
              <w:snapToGrid w:val="0"/>
              <w:spacing w:line="480" w:lineRule="exact"/>
              <w:rPr>
                <w:rFonts w:ascii="仿宋" w:eastAsia="仿宋" w:hAnsi="仿宋" w:cs="仿宋_GB2312"/>
                <w:color w:val="000000" w:themeColor="text1"/>
                <w:lang w:eastAsia="zh-CN"/>
              </w:rPr>
            </w:pPr>
            <w:r w:rsidRPr="00142086">
              <w:rPr>
                <w:rFonts w:ascii="仿宋" w:eastAsia="仿宋" w:hAnsi="仿宋" w:cs="仿宋_GB2312"/>
                <w:color w:val="000000" w:themeColor="text1"/>
                <w:lang w:eastAsia="zh-CN"/>
              </w:rPr>
              <w:t>确定受益类的养老金资产净额（扣除递延税项负债）</w:t>
            </w:r>
          </w:p>
        </w:tc>
        <w:tc>
          <w:tcPr>
            <w:tcW w:w="1610" w:type="dxa"/>
            <w:vAlign w:val="center"/>
          </w:tcPr>
          <w:p w:rsidR="00F161D5" w:rsidRPr="00142086" w:rsidRDefault="003F2FF9" w:rsidP="00340DC8">
            <w:pPr>
              <w:snapToGrid w:val="0"/>
              <w:spacing w:line="480" w:lineRule="exact"/>
              <w:jc w:val="right"/>
              <w:rPr>
                <w:rFonts w:ascii="仿宋" w:eastAsia="仿宋" w:hAnsi="仿宋" w:cs="仿宋_GB2312"/>
                <w:color w:val="000000" w:themeColor="text1"/>
                <w:lang w:eastAsia="zh-CN"/>
              </w:rPr>
            </w:pPr>
            <w:r>
              <w:rPr>
                <w:rFonts w:ascii="仿宋" w:eastAsia="仿宋" w:hAnsi="仿宋" w:cs="仿宋_GB2312" w:hint="eastAsia"/>
                <w:color w:val="000000" w:themeColor="text1"/>
                <w:lang w:eastAsia="zh-CN"/>
              </w:rPr>
              <w:t>0.00</w:t>
            </w:r>
          </w:p>
        </w:tc>
      </w:tr>
      <w:tr w:rsidR="00F161D5" w:rsidTr="00752CFE">
        <w:trPr>
          <w:trHeight w:val="330"/>
        </w:trPr>
        <w:tc>
          <w:tcPr>
            <w:tcW w:w="636" w:type="dxa"/>
            <w:vAlign w:val="center"/>
          </w:tcPr>
          <w:p w:rsidR="00F161D5" w:rsidRPr="00142086" w:rsidRDefault="00142086" w:rsidP="00340DC8">
            <w:pPr>
              <w:snapToGrid w:val="0"/>
              <w:spacing w:line="480" w:lineRule="exact"/>
              <w:jc w:val="center"/>
              <w:rPr>
                <w:rFonts w:ascii="仿宋" w:eastAsia="仿宋" w:hAnsi="仿宋" w:cs="仿宋_GB2312"/>
                <w:color w:val="000000" w:themeColor="text1"/>
                <w:lang w:eastAsia="zh-CN"/>
              </w:rPr>
            </w:pPr>
            <w:r w:rsidRPr="00142086">
              <w:rPr>
                <w:rFonts w:ascii="仿宋" w:eastAsia="仿宋" w:hAnsi="仿宋" w:cs="仿宋_GB2312" w:hint="eastAsia"/>
                <w:color w:val="000000" w:themeColor="text1"/>
                <w:lang w:eastAsia="zh-CN"/>
              </w:rPr>
              <w:t>15</w:t>
            </w:r>
          </w:p>
        </w:tc>
        <w:tc>
          <w:tcPr>
            <w:tcW w:w="6276" w:type="dxa"/>
            <w:vAlign w:val="center"/>
          </w:tcPr>
          <w:p w:rsidR="00F161D5" w:rsidRPr="00142086" w:rsidRDefault="00142086" w:rsidP="00142086">
            <w:pPr>
              <w:snapToGrid w:val="0"/>
              <w:spacing w:line="480" w:lineRule="exact"/>
              <w:rPr>
                <w:rFonts w:ascii="仿宋" w:eastAsia="仿宋" w:hAnsi="仿宋" w:cs="仿宋_GB2312"/>
                <w:color w:val="000000" w:themeColor="text1"/>
                <w:lang w:eastAsia="zh-CN"/>
              </w:rPr>
            </w:pPr>
            <w:r w:rsidRPr="00142086">
              <w:rPr>
                <w:rFonts w:ascii="仿宋" w:eastAsia="仿宋" w:hAnsi="仿宋" w:cs="仿宋_GB2312"/>
                <w:color w:val="000000" w:themeColor="text1"/>
                <w:lang w:eastAsia="zh-CN"/>
              </w:rPr>
              <w:t>直接或间接持有本银行的股票</w:t>
            </w:r>
          </w:p>
        </w:tc>
        <w:tc>
          <w:tcPr>
            <w:tcW w:w="1610" w:type="dxa"/>
            <w:vAlign w:val="center"/>
          </w:tcPr>
          <w:p w:rsidR="00F161D5" w:rsidRPr="00142086" w:rsidRDefault="003F2FF9" w:rsidP="00340DC8">
            <w:pPr>
              <w:snapToGrid w:val="0"/>
              <w:spacing w:line="480" w:lineRule="exact"/>
              <w:jc w:val="right"/>
              <w:rPr>
                <w:rFonts w:ascii="仿宋" w:eastAsia="仿宋" w:hAnsi="仿宋" w:cs="仿宋_GB2312"/>
                <w:color w:val="000000" w:themeColor="text1"/>
                <w:lang w:eastAsia="zh-CN"/>
              </w:rPr>
            </w:pPr>
            <w:r>
              <w:rPr>
                <w:rFonts w:ascii="仿宋" w:eastAsia="仿宋" w:hAnsi="仿宋" w:cs="仿宋_GB2312" w:hint="eastAsia"/>
                <w:color w:val="000000" w:themeColor="text1"/>
                <w:lang w:eastAsia="zh-CN"/>
              </w:rPr>
              <w:t>0.00</w:t>
            </w:r>
          </w:p>
        </w:tc>
      </w:tr>
      <w:tr w:rsidR="00F161D5" w:rsidTr="00752CFE">
        <w:trPr>
          <w:trHeight w:val="330"/>
        </w:trPr>
        <w:tc>
          <w:tcPr>
            <w:tcW w:w="636" w:type="dxa"/>
            <w:vAlign w:val="center"/>
          </w:tcPr>
          <w:p w:rsidR="00F161D5" w:rsidRPr="00142086" w:rsidRDefault="00142086" w:rsidP="00340DC8">
            <w:pPr>
              <w:snapToGrid w:val="0"/>
              <w:spacing w:line="480" w:lineRule="exact"/>
              <w:jc w:val="center"/>
              <w:rPr>
                <w:rFonts w:ascii="仿宋" w:eastAsia="仿宋" w:hAnsi="仿宋" w:cs="仿宋_GB2312"/>
                <w:color w:val="000000" w:themeColor="text1"/>
                <w:lang w:eastAsia="zh-CN"/>
              </w:rPr>
            </w:pPr>
            <w:r w:rsidRPr="00142086">
              <w:rPr>
                <w:rFonts w:ascii="仿宋" w:eastAsia="仿宋" w:hAnsi="仿宋" w:cs="仿宋_GB2312" w:hint="eastAsia"/>
                <w:color w:val="000000" w:themeColor="text1"/>
                <w:lang w:eastAsia="zh-CN"/>
              </w:rPr>
              <w:t>16</w:t>
            </w:r>
          </w:p>
        </w:tc>
        <w:tc>
          <w:tcPr>
            <w:tcW w:w="6276" w:type="dxa"/>
            <w:vAlign w:val="center"/>
          </w:tcPr>
          <w:p w:rsidR="00F161D5" w:rsidRPr="00142086" w:rsidRDefault="00142086" w:rsidP="00752CFE">
            <w:pPr>
              <w:snapToGrid w:val="0"/>
              <w:spacing w:line="480" w:lineRule="exact"/>
              <w:rPr>
                <w:rFonts w:ascii="仿宋" w:eastAsia="仿宋" w:hAnsi="仿宋" w:cs="仿宋_GB2312"/>
                <w:color w:val="000000" w:themeColor="text1"/>
                <w:lang w:eastAsia="zh-CN"/>
              </w:rPr>
            </w:pPr>
            <w:r w:rsidRPr="00142086">
              <w:rPr>
                <w:rFonts w:ascii="仿宋" w:eastAsia="仿宋" w:hAnsi="仿宋" w:cs="仿宋_GB2312"/>
                <w:color w:val="000000" w:themeColor="text1"/>
                <w:lang w:eastAsia="zh-CN"/>
              </w:rPr>
              <w:t>银行间或银行与其他金融机构间通过协议相互持有的核心一级资本</w:t>
            </w:r>
          </w:p>
        </w:tc>
        <w:tc>
          <w:tcPr>
            <w:tcW w:w="1610" w:type="dxa"/>
            <w:vAlign w:val="center"/>
          </w:tcPr>
          <w:p w:rsidR="00F161D5" w:rsidRPr="00142086" w:rsidRDefault="003F2FF9" w:rsidP="00340DC8">
            <w:pPr>
              <w:snapToGrid w:val="0"/>
              <w:spacing w:line="480" w:lineRule="exact"/>
              <w:jc w:val="right"/>
              <w:rPr>
                <w:rFonts w:ascii="仿宋" w:eastAsia="仿宋" w:hAnsi="仿宋" w:cs="仿宋_GB2312"/>
                <w:color w:val="000000" w:themeColor="text1"/>
                <w:lang w:eastAsia="zh-CN"/>
              </w:rPr>
            </w:pPr>
            <w:r>
              <w:rPr>
                <w:rFonts w:ascii="仿宋" w:eastAsia="仿宋" w:hAnsi="仿宋" w:cs="仿宋_GB2312" w:hint="eastAsia"/>
                <w:color w:val="000000" w:themeColor="text1"/>
                <w:lang w:eastAsia="zh-CN"/>
              </w:rPr>
              <w:t>0.00</w:t>
            </w:r>
          </w:p>
        </w:tc>
      </w:tr>
      <w:tr w:rsidR="00F161D5" w:rsidTr="00752CFE">
        <w:trPr>
          <w:trHeight w:val="330"/>
        </w:trPr>
        <w:tc>
          <w:tcPr>
            <w:tcW w:w="636" w:type="dxa"/>
            <w:vAlign w:val="center"/>
          </w:tcPr>
          <w:p w:rsidR="00F161D5" w:rsidRPr="00142086" w:rsidRDefault="00142086" w:rsidP="00340DC8">
            <w:pPr>
              <w:snapToGrid w:val="0"/>
              <w:spacing w:line="480" w:lineRule="exact"/>
              <w:jc w:val="center"/>
              <w:rPr>
                <w:rFonts w:ascii="仿宋" w:eastAsia="仿宋" w:hAnsi="仿宋" w:cs="仿宋_GB2312"/>
                <w:color w:val="000000" w:themeColor="text1"/>
                <w:lang w:eastAsia="zh-CN"/>
              </w:rPr>
            </w:pPr>
            <w:r w:rsidRPr="00142086">
              <w:rPr>
                <w:rFonts w:ascii="仿宋" w:eastAsia="仿宋" w:hAnsi="仿宋" w:cs="仿宋_GB2312" w:hint="eastAsia"/>
                <w:color w:val="000000" w:themeColor="text1"/>
                <w:lang w:eastAsia="zh-CN"/>
              </w:rPr>
              <w:t>17</w:t>
            </w:r>
          </w:p>
        </w:tc>
        <w:tc>
          <w:tcPr>
            <w:tcW w:w="6276" w:type="dxa"/>
            <w:vAlign w:val="center"/>
          </w:tcPr>
          <w:p w:rsidR="00F161D5" w:rsidRPr="00142086" w:rsidRDefault="00142086" w:rsidP="00142086">
            <w:pPr>
              <w:snapToGrid w:val="0"/>
              <w:spacing w:line="480" w:lineRule="exact"/>
              <w:rPr>
                <w:rFonts w:ascii="仿宋" w:eastAsia="仿宋" w:hAnsi="仿宋" w:cs="仿宋_GB2312"/>
                <w:color w:val="000000" w:themeColor="text1"/>
                <w:lang w:eastAsia="zh-CN"/>
              </w:rPr>
            </w:pPr>
            <w:r w:rsidRPr="00142086">
              <w:rPr>
                <w:rFonts w:ascii="仿宋" w:eastAsia="仿宋" w:hAnsi="仿宋" w:cs="仿宋_GB2312"/>
                <w:color w:val="000000" w:themeColor="text1"/>
                <w:lang w:eastAsia="zh-CN"/>
              </w:rPr>
              <w:t>对未并表金融机构小额少数资本投资中的核心一级资本中应扣除金额</w:t>
            </w:r>
          </w:p>
        </w:tc>
        <w:tc>
          <w:tcPr>
            <w:tcW w:w="1610" w:type="dxa"/>
            <w:vAlign w:val="center"/>
          </w:tcPr>
          <w:p w:rsidR="00F161D5" w:rsidRPr="00142086" w:rsidRDefault="003F2FF9" w:rsidP="00340DC8">
            <w:pPr>
              <w:snapToGrid w:val="0"/>
              <w:spacing w:line="480" w:lineRule="exact"/>
              <w:jc w:val="right"/>
              <w:rPr>
                <w:rFonts w:ascii="仿宋" w:eastAsia="仿宋" w:hAnsi="仿宋" w:cs="仿宋_GB2312"/>
                <w:color w:val="000000" w:themeColor="text1"/>
                <w:lang w:eastAsia="zh-CN"/>
              </w:rPr>
            </w:pPr>
            <w:r>
              <w:rPr>
                <w:rFonts w:ascii="仿宋" w:eastAsia="仿宋" w:hAnsi="仿宋" w:cs="仿宋_GB2312" w:hint="eastAsia"/>
                <w:color w:val="000000" w:themeColor="text1"/>
                <w:lang w:eastAsia="zh-CN"/>
              </w:rPr>
              <w:t>0.00</w:t>
            </w:r>
          </w:p>
        </w:tc>
      </w:tr>
      <w:tr w:rsidR="00F161D5" w:rsidTr="00752CFE">
        <w:trPr>
          <w:trHeight w:val="330"/>
        </w:trPr>
        <w:tc>
          <w:tcPr>
            <w:tcW w:w="636" w:type="dxa"/>
            <w:vAlign w:val="center"/>
          </w:tcPr>
          <w:p w:rsidR="00F161D5" w:rsidRPr="00142086" w:rsidRDefault="00142086" w:rsidP="00340DC8">
            <w:pPr>
              <w:snapToGrid w:val="0"/>
              <w:spacing w:line="480" w:lineRule="exact"/>
              <w:jc w:val="center"/>
              <w:rPr>
                <w:rFonts w:ascii="仿宋" w:eastAsia="仿宋" w:hAnsi="仿宋" w:cs="仿宋_GB2312"/>
                <w:color w:val="000000" w:themeColor="text1"/>
                <w:lang w:eastAsia="zh-CN"/>
              </w:rPr>
            </w:pPr>
            <w:r w:rsidRPr="00142086">
              <w:rPr>
                <w:rFonts w:ascii="仿宋" w:eastAsia="仿宋" w:hAnsi="仿宋" w:cs="仿宋_GB2312" w:hint="eastAsia"/>
                <w:color w:val="000000" w:themeColor="text1"/>
                <w:lang w:eastAsia="zh-CN"/>
              </w:rPr>
              <w:t>18</w:t>
            </w:r>
          </w:p>
        </w:tc>
        <w:tc>
          <w:tcPr>
            <w:tcW w:w="6276" w:type="dxa"/>
            <w:vAlign w:val="center"/>
          </w:tcPr>
          <w:p w:rsidR="00F161D5" w:rsidRPr="00142086" w:rsidRDefault="00142086" w:rsidP="00142086">
            <w:pPr>
              <w:snapToGrid w:val="0"/>
              <w:spacing w:line="480" w:lineRule="exact"/>
              <w:rPr>
                <w:rFonts w:ascii="仿宋" w:eastAsia="仿宋" w:hAnsi="仿宋" w:cs="仿宋_GB2312"/>
                <w:color w:val="000000" w:themeColor="text1"/>
                <w:lang w:eastAsia="zh-CN"/>
              </w:rPr>
            </w:pPr>
            <w:r w:rsidRPr="00142086">
              <w:rPr>
                <w:rFonts w:ascii="仿宋" w:eastAsia="仿宋" w:hAnsi="仿宋" w:cs="仿宋_GB2312"/>
                <w:color w:val="000000" w:themeColor="text1"/>
                <w:lang w:eastAsia="zh-CN"/>
              </w:rPr>
              <w:t>对未并表金融机构大额少数资本投资中的核心一级资本中应扣除金额</w:t>
            </w:r>
          </w:p>
        </w:tc>
        <w:tc>
          <w:tcPr>
            <w:tcW w:w="1610" w:type="dxa"/>
            <w:vAlign w:val="center"/>
          </w:tcPr>
          <w:p w:rsidR="00F161D5" w:rsidRPr="00142086" w:rsidRDefault="003F2FF9" w:rsidP="00340DC8">
            <w:pPr>
              <w:snapToGrid w:val="0"/>
              <w:spacing w:line="480" w:lineRule="exact"/>
              <w:jc w:val="right"/>
              <w:rPr>
                <w:rFonts w:ascii="仿宋" w:eastAsia="仿宋" w:hAnsi="仿宋" w:cs="仿宋_GB2312"/>
                <w:color w:val="000000" w:themeColor="text1"/>
                <w:lang w:eastAsia="zh-CN"/>
              </w:rPr>
            </w:pPr>
            <w:r>
              <w:rPr>
                <w:rFonts w:ascii="仿宋" w:eastAsia="仿宋" w:hAnsi="仿宋" w:cs="仿宋_GB2312" w:hint="eastAsia"/>
                <w:color w:val="000000" w:themeColor="text1"/>
                <w:lang w:eastAsia="zh-CN"/>
              </w:rPr>
              <w:t>0.00</w:t>
            </w:r>
          </w:p>
        </w:tc>
      </w:tr>
      <w:tr w:rsidR="00F161D5" w:rsidTr="00752CFE">
        <w:trPr>
          <w:trHeight w:val="330"/>
        </w:trPr>
        <w:tc>
          <w:tcPr>
            <w:tcW w:w="636" w:type="dxa"/>
            <w:vAlign w:val="center"/>
          </w:tcPr>
          <w:p w:rsidR="00F161D5" w:rsidRPr="00142086" w:rsidRDefault="00142086" w:rsidP="00340DC8">
            <w:pPr>
              <w:snapToGrid w:val="0"/>
              <w:spacing w:line="480" w:lineRule="exact"/>
              <w:jc w:val="center"/>
              <w:rPr>
                <w:rFonts w:ascii="仿宋" w:eastAsia="仿宋" w:hAnsi="仿宋" w:cs="仿宋_GB2312"/>
                <w:color w:val="000000" w:themeColor="text1"/>
                <w:lang w:eastAsia="zh-CN"/>
              </w:rPr>
            </w:pPr>
            <w:r w:rsidRPr="00142086">
              <w:rPr>
                <w:rFonts w:ascii="仿宋" w:eastAsia="仿宋" w:hAnsi="仿宋" w:cs="仿宋_GB2312" w:hint="eastAsia"/>
                <w:color w:val="000000" w:themeColor="text1"/>
                <w:lang w:eastAsia="zh-CN"/>
              </w:rPr>
              <w:t>19</w:t>
            </w:r>
          </w:p>
        </w:tc>
        <w:tc>
          <w:tcPr>
            <w:tcW w:w="6276" w:type="dxa"/>
            <w:vAlign w:val="center"/>
          </w:tcPr>
          <w:p w:rsidR="00F161D5" w:rsidRPr="00142086" w:rsidRDefault="00142086" w:rsidP="00142086">
            <w:pPr>
              <w:snapToGrid w:val="0"/>
              <w:spacing w:line="480" w:lineRule="exact"/>
              <w:rPr>
                <w:rFonts w:ascii="仿宋" w:eastAsia="仿宋" w:hAnsi="仿宋" w:cs="仿宋_GB2312"/>
                <w:color w:val="000000" w:themeColor="text1"/>
                <w:lang w:eastAsia="zh-CN"/>
              </w:rPr>
            </w:pPr>
            <w:r w:rsidRPr="00142086">
              <w:rPr>
                <w:rFonts w:ascii="仿宋" w:eastAsia="仿宋" w:hAnsi="仿宋" w:cs="仿宋_GB2312"/>
                <w:color w:val="000000" w:themeColor="text1"/>
                <w:lang w:eastAsia="zh-CN"/>
              </w:rPr>
              <w:t>其他依赖于银行未来盈利的净递延税资产中应扣除金额</w:t>
            </w:r>
          </w:p>
        </w:tc>
        <w:tc>
          <w:tcPr>
            <w:tcW w:w="1610" w:type="dxa"/>
            <w:vAlign w:val="center"/>
          </w:tcPr>
          <w:p w:rsidR="00F161D5" w:rsidRPr="00142086" w:rsidRDefault="003F2FF9" w:rsidP="00340DC8">
            <w:pPr>
              <w:snapToGrid w:val="0"/>
              <w:spacing w:line="480" w:lineRule="exact"/>
              <w:jc w:val="right"/>
              <w:rPr>
                <w:rFonts w:ascii="仿宋" w:eastAsia="仿宋" w:hAnsi="仿宋" w:cs="仿宋_GB2312"/>
                <w:color w:val="000000" w:themeColor="text1"/>
                <w:lang w:eastAsia="zh-CN"/>
              </w:rPr>
            </w:pPr>
            <w:r>
              <w:rPr>
                <w:rFonts w:ascii="仿宋" w:eastAsia="仿宋" w:hAnsi="仿宋" w:cs="仿宋_GB2312" w:hint="eastAsia"/>
                <w:color w:val="000000" w:themeColor="text1"/>
                <w:lang w:eastAsia="zh-CN"/>
              </w:rPr>
              <w:t>0.00</w:t>
            </w:r>
          </w:p>
        </w:tc>
      </w:tr>
      <w:tr w:rsidR="00F161D5" w:rsidTr="00752CFE">
        <w:trPr>
          <w:trHeight w:val="330"/>
        </w:trPr>
        <w:tc>
          <w:tcPr>
            <w:tcW w:w="636" w:type="dxa"/>
            <w:vAlign w:val="center"/>
          </w:tcPr>
          <w:p w:rsidR="00F161D5" w:rsidRPr="00142086" w:rsidRDefault="00142086" w:rsidP="00340DC8">
            <w:pPr>
              <w:snapToGrid w:val="0"/>
              <w:spacing w:line="480" w:lineRule="exact"/>
              <w:jc w:val="center"/>
              <w:rPr>
                <w:rFonts w:ascii="仿宋" w:eastAsia="仿宋" w:hAnsi="仿宋" w:cs="仿宋_GB2312"/>
                <w:color w:val="000000" w:themeColor="text1"/>
                <w:lang w:eastAsia="zh-CN"/>
              </w:rPr>
            </w:pPr>
            <w:r w:rsidRPr="00142086">
              <w:rPr>
                <w:rFonts w:ascii="仿宋" w:eastAsia="仿宋" w:hAnsi="仿宋" w:cs="仿宋_GB2312" w:hint="eastAsia"/>
                <w:color w:val="000000" w:themeColor="text1"/>
                <w:lang w:eastAsia="zh-CN"/>
              </w:rPr>
              <w:t>20</w:t>
            </w:r>
          </w:p>
        </w:tc>
        <w:tc>
          <w:tcPr>
            <w:tcW w:w="6276" w:type="dxa"/>
            <w:vAlign w:val="center"/>
          </w:tcPr>
          <w:p w:rsidR="00F161D5" w:rsidRPr="00142086" w:rsidRDefault="00142086" w:rsidP="00752CFE">
            <w:pPr>
              <w:snapToGrid w:val="0"/>
              <w:spacing w:line="480" w:lineRule="exact"/>
              <w:rPr>
                <w:rFonts w:ascii="仿宋" w:eastAsia="仿宋" w:hAnsi="仿宋" w:cs="仿宋_GB2312"/>
                <w:color w:val="000000" w:themeColor="text1"/>
                <w:lang w:eastAsia="zh-CN"/>
              </w:rPr>
            </w:pPr>
            <w:r w:rsidRPr="00142086">
              <w:rPr>
                <w:rFonts w:ascii="仿宋" w:eastAsia="仿宋" w:hAnsi="仿宋" w:cs="仿宋_GB2312"/>
                <w:color w:val="000000" w:themeColor="text1"/>
                <w:lang w:eastAsia="zh-CN"/>
              </w:rPr>
              <w:t>对未并表金融机构大额少数资本投资中的核心一级资本和其他依赖于银行未来盈利的净递延税资产的未扣除部分超过核心一级资本15%的应扣除金额</w:t>
            </w:r>
          </w:p>
        </w:tc>
        <w:tc>
          <w:tcPr>
            <w:tcW w:w="1610" w:type="dxa"/>
            <w:vAlign w:val="center"/>
          </w:tcPr>
          <w:p w:rsidR="00F161D5" w:rsidRPr="00142086" w:rsidRDefault="003F2FF9" w:rsidP="00340DC8">
            <w:pPr>
              <w:snapToGrid w:val="0"/>
              <w:spacing w:line="480" w:lineRule="exact"/>
              <w:jc w:val="right"/>
              <w:rPr>
                <w:rFonts w:ascii="仿宋" w:eastAsia="仿宋" w:hAnsi="仿宋" w:cs="仿宋_GB2312"/>
                <w:color w:val="000000" w:themeColor="text1"/>
                <w:lang w:eastAsia="zh-CN"/>
              </w:rPr>
            </w:pPr>
            <w:r>
              <w:rPr>
                <w:rFonts w:ascii="仿宋" w:eastAsia="仿宋" w:hAnsi="仿宋" w:cs="仿宋_GB2312" w:hint="eastAsia"/>
                <w:color w:val="000000" w:themeColor="text1"/>
                <w:lang w:eastAsia="zh-CN"/>
              </w:rPr>
              <w:t>0.00</w:t>
            </w:r>
          </w:p>
        </w:tc>
      </w:tr>
      <w:tr w:rsidR="00F161D5" w:rsidTr="00752CFE">
        <w:trPr>
          <w:trHeight w:val="330"/>
        </w:trPr>
        <w:tc>
          <w:tcPr>
            <w:tcW w:w="636" w:type="dxa"/>
            <w:vAlign w:val="center"/>
          </w:tcPr>
          <w:p w:rsidR="00F161D5" w:rsidRPr="00142086" w:rsidRDefault="00142086" w:rsidP="00340DC8">
            <w:pPr>
              <w:snapToGrid w:val="0"/>
              <w:spacing w:line="480" w:lineRule="exact"/>
              <w:jc w:val="center"/>
              <w:rPr>
                <w:rFonts w:ascii="仿宋" w:eastAsia="仿宋" w:hAnsi="仿宋" w:cs="仿宋_GB2312"/>
                <w:color w:val="000000" w:themeColor="text1"/>
                <w:lang w:eastAsia="zh-CN"/>
              </w:rPr>
            </w:pPr>
            <w:r w:rsidRPr="00142086">
              <w:rPr>
                <w:rFonts w:ascii="仿宋" w:eastAsia="仿宋" w:hAnsi="仿宋" w:cs="仿宋_GB2312" w:hint="eastAsia"/>
                <w:color w:val="000000" w:themeColor="text1"/>
                <w:lang w:eastAsia="zh-CN"/>
              </w:rPr>
              <w:t>21</w:t>
            </w:r>
          </w:p>
        </w:tc>
        <w:tc>
          <w:tcPr>
            <w:tcW w:w="6276" w:type="dxa"/>
            <w:vAlign w:val="center"/>
          </w:tcPr>
          <w:p w:rsidR="00F161D5" w:rsidRPr="00142086" w:rsidRDefault="00142086" w:rsidP="00142086">
            <w:pPr>
              <w:snapToGrid w:val="0"/>
              <w:spacing w:line="480" w:lineRule="exact"/>
              <w:ind w:firstLineChars="200" w:firstLine="480"/>
              <w:rPr>
                <w:rFonts w:ascii="仿宋" w:eastAsia="仿宋" w:hAnsi="仿宋" w:cs="仿宋_GB2312"/>
                <w:color w:val="000000" w:themeColor="text1"/>
                <w:lang w:eastAsia="zh-CN"/>
              </w:rPr>
            </w:pPr>
            <w:r w:rsidRPr="00142086">
              <w:rPr>
                <w:rFonts w:ascii="仿宋" w:eastAsia="仿宋" w:hAnsi="仿宋" w:cs="仿宋_GB2312"/>
                <w:color w:val="000000" w:themeColor="text1"/>
                <w:lang w:eastAsia="zh-CN"/>
              </w:rPr>
              <w:t>其中：应在对金融机构大额少数资本投资中扣除的金额</w:t>
            </w:r>
          </w:p>
        </w:tc>
        <w:tc>
          <w:tcPr>
            <w:tcW w:w="1610" w:type="dxa"/>
            <w:vAlign w:val="center"/>
          </w:tcPr>
          <w:p w:rsidR="00F161D5" w:rsidRPr="00142086" w:rsidRDefault="003F2FF9" w:rsidP="00340DC8">
            <w:pPr>
              <w:snapToGrid w:val="0"/>
              <w:spacing w:line="480" w:lineRule="exact"/>
              <w:jc w:val="right"/>
              <w:rPr>
                <w:rFonts w:ascii="仿宋" w:eastAsia="仿宋" w:hAnsi="仿宋" w:cs="仿宋_GB2312"/>
                <w:color w:val="000000" w:themeColor="text1"/>
                <w:lang w:eastAsia="zh-CN"/>
              </w:rPr>
            </w:pPr>
            <w:r>
              <w:rPr>
                <w:rFonts w:ascii="仿宋" w:eastAsia="仿宋" w:hAnsi="仿宋" w:cs="仿宋_GB2312" w:hint="eastAsia"/>
                <w:color w:val="000000" w:themeColor="text1"/>
                <w:lang w:eastAsia="zh-CN"/>
              </w:rPr>
              <w:t>0.00</w:t>
            </w:r>
          </w:p>
        </w:tc>
      </w:tr>
      <w:tr w:rsidR="00F161D5" w:rsidTr="00752CFE">
        <w:trPr>
          <w:trHeight w:val="330"/>
        </w:trPr>
        <w:tc>
          <w:tcPr>
            <w:tcW w:w="636" w:type="dxa"/>
            <w:vAlign w:val="center"/>
          </w:tcPr>
          <w:p w:rsidR="00F161D5" w:rsidRPr="00142086" w:rsidRDefault="00142086" w:rsidP="00340DC8">
            <w:pPr>
              <w:snapToGrid w:val="0"/>
              <w:spacing w:line="480" w:lineRule="exact"/>
              <w:jc w:val="center"/>
              <w:rPr>
                <w:rFonts w:ascii="仿宋" w:eastAsia="仿宋" w:hAnsi="仿宋" w:cs="仿宋_GB2312"/>
                <w:color w:val="000000" w:themeColor="text1"/>
                <w:lang w:eastAsia="zh-CN"/>
              </w:rPr>
            </w:pPr>
            <w:r w:rsidRPr="00142086">
              <w:rPr>
                <w:rFonts w:ascii="仿宋" w:eastAsia="仿宋" w:hAnsi="仿宋" w:cs="仿宋_GB2312" w:hint="eastAsia"/>
                <w:color w:val="000000" w:themeColor="text1"/>
                <w:lang w:eastAsia="zh-CN"/>
              </w:rPr>
              <w:t>22</w:t>
            </w:r>
          </w:p>
        </w:tc>
        <w:tc>
          <w:tcPr>
            <w:tcW w:w="6276" w:type="dxa"/>
            <w:vAlign w:val="center"/>
          </w:tcPr>
          <w:p w:rsidR="00F161D5" w:rsidRPr="00142086" w:rsidRDefault="00142086" w:rsidP="00142086">
            <w:pPr>
              <w:snapToGrid w:val="0"/>
              <w:spacing w:line="480" w:lineRule="exact"/>
              <w:ind w:firstLineChars="200" w:firstLine="480"/>
              <w:rPr>
                <w:rFonts w:ascii="仿宋" w:eastAsia="仿宋" w:hAnsi="仿宋" w:cs="仿宋_GB2312"/>
                <w:color w:val="000000" w:themeColor="text1"/>
                <w:lang w:eastAsia="zh-CN"/>
              </w:rPr>
            </w:pPr>
            <w:r w:rsidRPr="00142086">
              <w:rPr>
                <w:rFonts w:ascii="仿宋" w:eastAsia="仿宋" w:hAnsi="仿宋" w:cs="仿宋_GB2312"/>
                <w:color w:val="000000" w:themeColor="text1"/>
                <w:lang w:eastAsia="zh-CN"/>
              </w:rPr>
              <w:t>其中：应在其他依赖于银行未来盈利的净递延税资产中扣除的金额</w:t>
            </w:r>
          </w:p>
        </w:tc>
        <w:tc>
          <w:tcPr>
            <w:tcW w:w="1610" w:type="dxa"/>
            <w:vAlign w:val="center"/>
          </w:tcPr>
          <w:p w:rsidR="00F161D5" w:rsidRPr="00142086" w:rsidRDefault="003F2FF9" w:rsidP="00340DC8">
            <w:pPr>
              <w:snapToGrid w:val="0"/>
              <w:spacing w:line="480" w:lineRule="exact"/>
              <w:jc w:val="right"/>
              <w:rPr>
                <w:rFonts w:ascii="仿宋" w:eastAsia="仿宋" w:hAnsi="仿宋" w:cs="仿宋_GB2312"/>
                <w:color w:val="000000" w:themeColor="text1"/>
                <w:lang w:eastAsia="zh-CN"/>
              </w:rPr>
            </w:pPr>
            <w:r>
              <w:rPr>
                <w:rFonts w:ascii="仿宋" w:eastAsia="仿宋" w:hAnsi="仿宋" w:cs="仿宋_GB2312" w:hint="eastAsia"/>
                <w:color w:val="000000" w:themeColor="text1"/>
                <w:lang w:eastAsia="zh-CN"/>
              </w:rPr>
              <w:t>0.00</w:t>
            </w:r>
          </w:p>
        </w:tc>
      </w:tr>
      <w:tr w:rsidR="00F161D5" w:rsidTr="00752CFE">
        <w:trPr>
          <w:trHeight w:val="330"/>
        </w:trPr>
        <w:tc>
          <w:tcPr>
            <w:tcW w:w="636" w:type="dxa"/>
            <w:vAlign w:val="center"/>
          </w:tcPr>
          <w:p w:rsidR="00F161D5" w:rsidRPr="00142086" w:rsidRDefault="00142086" w:rsidP="00340DC8">
            <w:pPr>
              <w:snapToGrid w:val="0"/>
              <w:spacing w:line="480" w:lineRule="exact"/>
              <w:jc w:val="center"/>
              <w:rPr>
                <w:rFonts w:ascii="仿宋" w:eastAsia="仿宋" w:hAnsi="仿宋" w:cs="仿宋_GB2312"/>
                <w:color w:val="000000" w:themeColor="text1"/>
                <w:lang w:eastAsia="zh-CN"/>
              </w:rPr>
            </w:pPr>
            <w:r w:rsidRPr="00142086">
              <w:rPr>
                <w:rFonts w:ascii="仿宋" w:eastAsia="仿宋" w:hAnsi="仿宋" w:cs="仿宋_GB2312" w:hint="eastAsia"/>
                <w:color w:val="000000" w:themeColor="text1"/>
                <w:lang w:eastAsia="zh-CN"/>
              </w:rPr>
              <w:lastRenderedPageBreak/>
              <w:t>23</w:t>
            </w:r>
          </w:p>
        </w:tc>
        <w:tc>
          <w:tcPr>
            <w:tcW w:w="6276" w:type="dxa"/>
            <w:vAlign w:val="center"/>
          </w:tcPr>
          <w:p w:rsidR="00F161D5" w:rsidRPr="00142086" w:rsidRDefault="00142086" w:rsidP="00142086">
            <w:pPr>
              <w:snapToGrid w:val="0"/>
              <w:spacing w:line="480" w:lineRule="exact"/>
              <w:rPr>
                <w:rFonts w:ascii="仿宋" w:eastAsia="仿宋" w:hAnsi="仿宋" w:cs="仿宋_GB2312"/>
                <w:color w:val="000000" w:themeColor="text1"/>
                <w:lang w:eastAsia="zh-CN"/>
              </w:rPr>
            </w:pPr>
            <w:r w:rsidRPr="00142086">
              <w:rPr>
                <w:rFonts w:ascii="仿宋" w:eastAsia="仿宋" w:hAnsi="仿宋" w:cs="仿宋_GB2312"/>
                <w:color w:val="000000" w:themeColor="text1"/>
                <w:lang w:eastAsia="zh-CN"/>
              </w:rPr>
              <w:t>其他应在核心一级资本中扣除的项目合计</w:t>
            </w:r>
          </w:p>
        </w:tc>
        <w:tc>
          <w:tcPr>
            <w:tcW w:w="1610" w:type="dxa"/>
            <w:vAlign w:val="center"/>
          </w:tcPr>
          <w:p w:rsidR="00F161D5" w:rsidRPr="00142086" w:rsidRDefault="003F2FF9" w:rsidP="00340DC8">
            <w:pPr>
              <w:snapToGrid w:val="0"/>
              <w:spacing w:line="480" w:lineRule="exact"/>
              <w:jc w:val="right"/>
              <w:rPr>
                <w:rFonts w:ascii="仿宋" w:eastAsia="仿宋" w:hAnsi="仿宋" w:cs="仿宋_GB2312"/>
                <w:color w:val="000000" w:themeColor="text1"/>
                <w:lang w:eastAsia="zh-CN"/>
              </w:rPr>
            </w:pPr>
            <w:r>
              <w:rPr>
                <w:rFonts w:ascii="仿宋" w:eastAsia="仿宋" w:hAnsi="仿宋" w:cs="仿宋_GB2312" w:hint="eastAsia"/>
                <w:color w:val="000000" w:themeColor="text1"/>
                <w:lang w:eastAsia="zh-CN"/>
              </w:rPr>
              <w:t>0.00</w:t>
            </w:r>
          </w:p>
        </w:tc>
      </w:tr>
      <w:tr w:rsidR="00F161D5" w:rsidTr="00752CFE">
        <w:trPr>
          <w:trHeight w:val="330"/>
        </w:trPr>
        <w:tc>
          <w:tcPr>
            <w:tcW w:w="636" w:type="dxa"/>
            <w:vAlign w:val="center"/>
          </w:tcPr>
          <w:p w:rsidR="00F161D5" w:rsidRPr="00142086" w:rsidRDefault="00142086" w:rsidP="00340DC8">
            <w:pPr>
              <w:snapToGrid w:val="0"/>
              <w:spacing w:line="480" w:lineRule="exact"/>
              <w:jc w:val="center"/>
              <w:rPr>
                <w:rFonts w:ascii="仿宋" w:eastAsia="仿宋" w:hAnsi="仿宋" w:cs="仿宋_GB2312"/>
                <w:color w:val="000000" w:themeColor="text1"/>
                <w:lang w:eastAsia="zh-CN"/>
              </w:rPr>
            </w:pPr>
            <w:r w:rsidRPr="00142086">
              <w:rPr>
                <w:rFonts w:ascii="仿宋" w:eastAsia="仿宋" w:hAnsi="仿宋" w:cs="仿宋_GB2312" w:hint="eastAsia"/>
                <w:color w:val="000000" w:themeColor="text1"/>
                <w:lang w:eastAsia="zh-CN"/>
              </w:rPr>
              <w:t>24</w:t>
            </w:r>
          </w:p>
        </w:tc>
        <w:tc>
          <w:tcPr>
            <w:tcW w:w="6276" w:type="dxa"/>
            <w:vAlign w:val="center"/>
          </w:tcPr>
          <w:p w:rsidR="00F161D5" w:rsidRPr="00142086" w:rsidRDefault="00142086" w:rsidP="00142086">
            <w:pPr>
              <w:snapToGrid w:val="0"/>
              <w:spacing w:line="480" w:lineRule="exact"/>
              <w:rPr>
                <w:rFonts w:ascii="仿宋" w:eastAsia="仿宋" w:hAnsi="仿宋" w:cs="仿宋_GB2312"/>
                <w:color w:val="000000" w:themeColor="text1"/>
                <w:lang w:eastAsia="zh-CN"/>
              </w:rPr>
            </w:pPr>
            <w:r w:rsidRPr="00142086">
              <w:rPr>
                <w:rFonts w:ascii="仿宋" w:eastAsia="仿宋" w:hAnsi="仿宋" w:cs="仿宋_GB2312"/>
                <w:color w:val="000000" w:themeColor="text1"/>
                <w:lang w:eastAsia="zh-CN"/>
              </w:rPr>
              <w:t>应从其他一级资本和二级资本中扣除的未扣缺口</w:t>
            </w:r>
          </w:p>
        </w:tc>
        <w:tc>
          <w:tcPr>
            <w:tcW w:w="1610" w:type="dxa"/>
            <w:vAlign w:val="center"/>
          </w:tcPr>
          <w:p w:rsidR="00F161D5" w:rsidRPr="00142086" w:rsidRDefault="003F2FF9" w:rsidP="00340DC8">
            <w:pPr>
              <w:snapToGrid w:val="0"/>
              <w:spacing w:line="480" w:lineRule="exact"/>
              <w:jc w:val="right"/>
              <w:rPr>
                <w:rFonts w:ascii="仿宋" w:eastAsia="仿宋" w:hAnsi="仿宋" w:cs="仿宋_GB2312"/>
                <w:color w:val="000000" w:themeColor="text1"/>
                <w:lang w:eastAsia="zh-CN"/>
              </w:rPr>
            </w:pPr>
            <w:r>
              <w:rPr>
                <w:rFonts w:ascii="仿宋" w:eastAsia="仿宋" w:hAnsi="仿宋" w:cs="仿宋_GB2312" w:hint="eastAsia"/>
                <w:color w:val="000000" w:themeColor="text1"/>
                <w:lang w:eastAsia="zh-CN"/>
              </w:rPr>
              <w:t>0.00</w:t>
            </w:r>
          </w:p>
        </w:tc>
      </w:tr>
      <w:tr w:rsidR="00F161D5" w:rsidTr="00752CFE">
        <w:trPr>
          <w:trHeight w:val="330"/>
        </w:trPr>
        <w:tc>
          <w:tcPr>
            <w:tcW w:w="636" w:type="dxa"/>
            <w:vAlign w:val="center"/>
          </w:tcPr>
          <w:p w:rsidR="00F161D5" w:rsidRPr="00142086" w:rsidRDefault="00142086" w:rsidP="00340DC8">
            <w:pPr>
              <w:snapToGrid w:val="0"/>
              <w:spacing w:line="480" w:lineRule="exact"/>
              <w:jc w:val="center"/>
              <w:rPr>
                <w:rFonts w:ascii="仿宋" w:eastAsia="仿宋" w:hAnsi="仿宋" w:cs="仿宋_GB2312"/>
                <w:color w:val="000000" w:themeColor="text1"/>
                <w:lang w:eastAsia="zh-CN"/>
              </w:rPr>
            </w:pPr>
            <w:r w:rsidRPr="00142086">
              <w:rPr>
                <w:rFonts w:ascii="仿宋" w:eastAsia="仿宋" w:hAnsi="仿宋" w:cs="仿宋_GB2312" w:hint="eastAsia"/>
                <w:color w:val="000000" w:themeColor="text1"/>
                <w:lang w:eastAsia="zh-CN"/>
              </w:rPr>
              <w:t>25</w:t>
            </w:r>
          </w:p>
        </w:tc>
        <w:tc>
          <w:tcPr>
            <w:tcW w:w="6276" w:type="dxa"/>
            <w:vAlign w:val="center"/>
          </w:tcPr>
          <w:p w:rsidR="00F161D5" w:rsidRPr="00142086" w:rsidRDefault="00142086" w:rsidP="00340DC8">
            <w:pPr>
              <w:snapToGrid w:val="0"/>
              <w:spacing w:line="480" w:lineRule="exact"/>
              <w:rPr>
                <w:rFonts w:ascii="仿宋" w:eastAsia="仿宋" w:hAnsi="仿宋" w:cs="仿宋_GB2312"/>
                <w:b/>
                <w:color w:val="000000" w:themeColor="text1"/>
                <w:lang w:eastAsia="zh-CN"/>
              </w:rPr>
            </w:pPr>
            <w:r w:rsidRPr="00142086">
              <w:rPr>
                <w:rFonts w:ascii="仿宋" w:eastAsia="仿宋" w:hAnsi="仿宋" w:cs="仿宋_GB2312"/>
                <w:b/>
                <w:color w:val="000000" w:themeColor="text1"/>
                <w:lang w:eastAsia="zh-CN"/>
              </w:rPr>
              <w:t>核心一级资本扣除项总</w:t>
            </w:r>
          </w:p>
        </w:tc>
        <w:tc>
          <w:tcPr>
            <w:tcW w:w="1610" w:type="dxa"/>
            <w:vAlign w:val="center"/>
          </w:tcPr>
          <w:p w:rsidR="00F161D5" w:rsidRPr="00142086" w:rsidRDefault="003F2FF9" w:rsidP="00340DC8">
            <w:pPr>
              <w:snapToGrid w:val="0"/>
              <w:spacing w:line="480" w:lineRule="exact"/>
              <w:jc w:val="right"/>
              <w:rPr>
                <w:rFonts w:ascii="仿宋" w:eastAsia="仿宋" w:hAnsi="仿宋" w:cs="仿宋_GB2312"/>
                <w:color w:val="000000" w:themeColor="text1"/>
                <w:lang w:eastAsia="zh-CN"/>
              </w:rPr>
            </w:pPr>
            <w:r w:rsidRPr="003F2FF9">
              <w:rPr>
                <w:rFonts w:ascii="仿宋" w:eastAsia="仿宋" w:hAnsi="仿宋" w:cs="仿宋_GB2312"/>
                <w:color w:val="000000" w:themeColor="text1"/>
                <w:lang w:eastAsia="zh-CN"/>
              </w:rPr>
              <w:t>834.37</w:t>
            </w:r>
          </w:p>
        </w:tc>
      </w:tr>
      <w:tr w:rsidR="00F161D5" w:rsidTr="00752CFE">
        <w:trPr>
          <w:trHeight w:val="330"/>
        </w:trPr>
        <w:tc>
          <w:tcPr>
            <w:tcW w:w="636" w:type="dxa"/>
            <w:vAlign w:val="center"/>
          </w:tcPr>
          <w:p w:rsidR="00F161D5" w:rsidRPr="00142086" w:rsidRDefault="00142086" w:rsidP="00340DC8">
            <w:pPr>
              <w:snapToGrid w:val="0"/>
              <w:spacing w:line="480" w:lineRule="exact"/>
              <w:jc w:val="center"/>
              <w:rPr>
                <w:rFonts w:ascii="仿宋" w:eastAsia="仿宋" w:hAnsi="仿宋" w:cs="仿宋_GB2312"/>
                <w:color w:val="000000" w:themeColor="text1"/>
                <w:lang w:eastAsia="zh-CN"/>
              </w:rPr>
            </w:pPr>
            <w:r w:rsidRPr="00142086">
              <w:rPr>
                <w:rFonts w:ascii="仿宋" w:eastAsia="仿宋" w:hAnsi="仿宋" w:cs="仿宋_GB2312" w:hint="eastAsia"/>
                <w:color w:val="000000" w:themeColor="text1"/>
                <w:lang w:eastAsia="zh-CN"/>
              </w:rPr>
              <w:t>26</w:t>
            </w:r>
          </w:p>
        </w:tc>
        <w:tc>
          <w:tcPr>
            <w:tcW w:w="6276" w:type="dxa"/>
            <w:vAlign w:val="center"/>
          </w:tcPr>
          <w:p w:rsidR="00F161D5" w:rsidRPr="00142086" w:rsidRDefault="00142086" w:rsidP="00340DC8">
            <w:pPr>
              <w:snapToGrid w:val="0"/>
              <w:spacing w:line="480" w:lineRule="exact"/>
              <w:rPr>
                <w:rFonts w:ascii="仿宋" w:eastAsia="仿宋" w:hAnsi="仿宋" w:cs="仿宋_GB2312"/>
                <w:b/>
                <w:color w:val="000000" w:themeColor="text1"/>
                <w:lang w:eastAsia="zh-CN"/>
              </w:rPr>
            </w:pPr>
            <w:r w:rsidRPr="00142086">
              <w:rPr>
                <w:rFonts w:ascii="仿宋" w:eastAsia="仿宋" w:hAnsi="仿宋" w:cs="仿宋_GB2312"/>
                <w:b/>
                <w:color w:val="000000" w:themeColor="text1"/>
                <w:lang w:eastAsia="zh-CN"/>
              </w:rPr>
              <w:t>核心一级资本净额</w:t>
            </w:r>
          </w:p>
        </w:tc>
        <w:tc>
          <w:tcPr>
            <w:tcW w:w="1610" w:type="dxa"/>
            <w:vAlign w:val="center"/>
          </w:tcPr>
          <w:p w:rsidR="00F161D5" w:rsidRPr="00142086" w:rsidRDefault="003F2FF9" w:rsidP="00340DC8">
            <w:pPr>
              <w:snapToGrid w:val="0"/>
              <w:spacing w:line="480" w:lineRule="exact"/>
              <w:jc w:val="right"/>
              <w:rPr>
                <w:rFonts w:ascii="仿宋" w:eastAsia="仿宋" w:hAnsi="仿宋" w:cs="仿宋_GB2312"/>
                <w:color w:val="000000" w:themeColor="text1"/>
                <w:lang w:eastAsia="zh-CN"/>
              </w:rPr>
            </w:pPr>
            <w:r>
              <w:rPr>
                <w:rFonts w:ascii="仿宋" w:eastAsia="仿宋" w:hAnsi="仿宋" w:cs="仿宋_GB2312" w:hint="eastAsia"/>
                <w:color w:val="000000" w:themeColor="text1"/>
                <w:lang w:eastAsia="zh-CN"/>
              </w:rPr>
              <w:t>247266.72</w:t>
            </w:r>
          </w:p>
        </w:tc>
      </w:tr>
      <w:tr w:rsidR="00F161D5" w:rsidTr="00340DC8">
        <w:trPr>
          <w:trHeight w:val="330"/>
        </w:trPr>
        <w:tc>
          <w:tcPr>
            <w:tcW w:w="8522" w:type="dxa"/>
            <w:gridSpan w:val="3"/>
            <w:shd w:val="clear" w:color="auto" w:fill="A9A9A9"/>
            <w:vAlign w:val="center"/>
          </w:tcPr>
          <w:p w:rsidR="00F161D5" w:rsidRDefault="00142086" w:rsidP="00340DC8">
            <w:pPr>
              <w:snapToGrid w:val="0"/>
              <w:spacing w:line="480" w:lineRule="exact"/>
              <w:jc w:val="both"/>
              <w:rPr>
                <w:rFonts w:ascii="仿宋_GB2312" w:eastAsia="仿宋_GB2312" w:hAnsi="仿宋_GB2312" w:cs="仿宋_GB2312"/>
                <w:color w:val="000000" w:themeColor="text1"/>
                <w:sz w:val="28"/>
                <w:szCs w:val="28"/>
                <w:lang w:eastAsia="zh-CN"/>
              </w:rPr>
            </w:pPr>
            <w:r w:rsidRPr="00142086">
              <w:rPr>
                <w:rFonts w:ascii="仿宋" w:eastAsia="仿宋" w:hAnsi="仿宋" w:cs="仿宋_GB2312"/>
                <w:b/>
                <w:bCs/>
                <w:color w:val="000000" w:themeColor="text1"/>
                <w:lang w:eastAsia="zh-CN"/>
              </w:rPr>
              <w:t>其他一级资本</w:t>
            </w:r>
          </w:p>
        </w:tc>
      </w:tr>
      <w:tr w:rsidR="00F161D5" w:rsidRPr="00142086" w:rsidTr="00752CFE">
        <w:trPr>
          <w:trHeight w:val="330"/>
        </w:trPr>
        <w:tc>
          <w:tcPr>
            <w:tcW w:w="636" w:type="dxa"/>
            <w:vAlign w:val="center"/>
          </w:tcPr>
          <w:p w:rsidR="00F161D5" w:rsidRPr="00142086" w:rsidRDefault="00142086" w:rsidP="00340DC8">
            <w:pPr>
              <w:snapToGrid w:val="0"/>
              <w:spacing w:line="480" w:lineRule="exact"/>
              <w:jc w:val="center"/>
              <w:rPr>
                <w:rFonts w:ascii="仿宋_GB2312" w:eastAsia="仿宋_GB2312" w:hAnsi="仿宋_GB2312" w:cs="仿宋_GB2312"/>
                <w:color w:val="000000" w:themeColor="text1"/>
                <w:lang w:eastAsia="zh-CN"/>
              </w:rPr>
            </w:pPr>
            <w:r>
              <w:rPr>
                <w:rFonts w:ascii="仿宋_GB2312" w:eastAsia="仿宋_GB2312" w:hAnsi="仿宋_GB2312" w:cs="仿宋_GB2312" w:hint="eastAsia"/>
                <w:color w:val="000000" w:themeColor="text1"/>
                <w:lang w:eastAsia="zh-CN"/>
              </w:rPr>
              <w:t>27</w:t>
            </w:r>
          </w:p>
        </w:tc>
        <w:tc>
          <w:tcPr>
            <w:tcW w:w="6276" w:type="dxa"/>
            <w:vAlign w:val="center"/>
          </w:tcPr>
          <w:p w:rsidR="00F161D5" w:rsidRPr="00142086" w:rsidRDefault="00142086" w:rsidP="00340DC8">
            <w:pPr>
              <w:snapToGrid w:val="0"/>
              <w:spacing w:line="480" w:lineRule="exact"/>
              <w:rPr>
                <w:rFonts w:ascii="仿宋" w:eastAsia="仿宋" w:hAnsi="仿宋" w:cs="仿宋_GB2312"/>
                <w:color w:val="000000" w:themeColor="text1"/>
                <w:lang w:eastAsia="zh-CN"/>
              </w:rPr>
            </w:pPr>
            <w:r w:rsidRPr="00142086">
              <w:rPr>
                <w:rFonts w:ascii="仿宋" w:eastAsia="仿宋" w:hAnsi="仿宋"/>
                <w:lang w:eastAsia="zh-CN"/>
              </w:rPr>
              <w:t>其他一级资本工具及其溢价</w:t>
            </w:r>
          </w:p>
        </w:tc>
        <w:tc>
          <w:tcPr>
            <w:tcW w:w="1610" w:type="dxa"/>
            <w:vAlign w:val="center"/>
          </w:tcPr>
          <w:p w:rsidR="00F161D5" w:rsidRPr="00142086" w:rsidRDefault="003F2FF9" w:rsidP="00340DC8">
            <w:pPr>
              <w:snapToGrid w:val="0"/>
              <w:spacing w:line="480" w:lineRule="exact"/>
              <w:jc w:val="right"/>
              <w:rPr>
                <w:rFonts w:ascii="仿宋_GB2312" w:eastAsia="仿宋_GB2312" w:hAnsi="仿宋_GB2312" w:cs="仿宋_GB2312"/>
                <w:color w:val="000000" w:themeColor="text1"/>
                <w:lang w:eastAsia="zh-CN"/>
              </w:rPr>
            </w:pPr>
            <w:r>
              <w:rPr>
                <w:rFonts w:ascii="仿宋" w:eastAsia="仿宋" w:hAnsi="仿宋" w:cs="仿宋_GB2312" w:hint="eastAsia"/>
                <w:color w:val="000000" w:themeColor="text1"/>
                <w:lang w:eastAsia="zh-CN"/>
              </w:rPr>
              <w:t>0.00</w:t>
            </w:r>
          </w:p>
        </w:tc>
      </w:tr>
      <w:tr w:rsidR="00F161D5" w:rsidRPr="00142086" w:rsidTr="00752CFE">
        <w:trPr>
          <w:trHeight w:val="330"/>
        </w:trPr>
        <w:tc>
          <w:tcPr>
            <w:tcW w:w="636" w:type="dxa"/>
            <w:vAlign w:val="center"/>
          </w:tcPr>
          <w:p w:rsidR="00F161D5" w:rsidRPr="00142086" w:rsidRDefault="00142086" w:rsidP="00340DC8">
            <w:pPr>
              <w:snapToGrid w:val="0"/>
              <w:spacing w:line="480" w:lineRule="exact"/>
              <w:jc w:val="center"/>
              <w:rPr>
                <w:rFonts w:ascii="仿宋_GB2312" w:eastAsia="仿宋_GB2312" w:hAnsi="仿宋_GB2312" w:cs="仿宋_GB2312"/>
                <w:color w:val="000000" w:themeColor="text1"/>
                <w:lang w:eastAsia="zh-CN"/>
              </w:rPr>
            </w:pPr>
            <w:r>
              <w:rPr>
                <w:rFonts w:ascii="仿宋_GB2312" w:eastAsia="仿宋_GB2312" w:hAnsi="仿宋_GB2312" w:cs="仿宋_GB2312" w:hint="eastAsia"/>
                <w:color w:val="000000" w:themeColor="text1"/>
                <w:lang w:eastAsia="zh-CN"/>
              </w:rPr>
              <w:t>28</w:t>
            </w:r>
          </w:p>
        </w:tc>
        <w:tc>
          <w:tcPr>
            <w:tcW w:w="6276" w:type="dxa"/>
            <w:vAlign w:val="center"/>
          </w:tcPr>
          <w:p w:rsidR="00F161D5" w:rsidRPr="00142086" w:rsidRDefault="00142086" w:rsidP="00340DC8">
            <w:pPr>
              <w:snapToGrid w:val="0"/>
              <w:spacing w:line="480" w:lineRule="exact"/>
              <w:jc w:val="both"/>
              <w:rPr>
                <w:rFonts w:ascii="仿宋" w:eastAsia="仿宋" w:hAnsi="仿宋" w:cs="仿宋_GB2312"/>
                <w:color w:val="000000" w:themeColor="text1"/>
              </w:rPr>
            </w:pPr>
            <w:r w:rsidRPr="00142086">
              <w:rPr>
                <w:rFonts w:ascii="仿宋" w:eastAsia="仿宋" w:hAnsi="仿宋"/>
              </w:rPr>
              <w:t>其中：权益部分</w:t>
            </w:r>
          </w:p>
        </w:tc>
        <w:tc>
          <w:tcPr>
            <w:tcW w:w="1610" w:type="dxa"/>
            <w:vAlign w:val="center"/>
          </w:tcPr>
          <w:p w:rsidR="00F161D5" w:rsidRPr="00142086" w:rsidRDefault="003F2FF9" w:rsidP="00340DC8">
            <w:pPr>
              <w:snapToGrid w:val="0"/>
              <w:spacing w:line="480" w:lineRule="exact"/>
              <w:jc w:val="right"/>
              <w:rPr>
                <w:rFonts w:ascii="仿宋_GB2312" w:eastAsia="仿宋_GB2312" w:hAnsi="仿宋_GB2312" w:cs="仿宋_GB2312"/>
                <w:color w:val="000000" w:themeColor="text1"/>
                <w:lang w:eastAsia="zh-CN"/>
              </w:rPr>
            </w:pPr>
            <w:r>
              <w:rPr>
                <w:rFonts w:ascii="仿宋" w:eastAsia="仿宋" w:hAnsi="仿宋" w:cs="仿宋_GB2312" w:hint="eastAsia"/>
                <w:color w:val="000000" w:themeColor="text1"/>
                <w:lang w:eastAsia="zh-CN"/>
              </w:rPr>
              <w:t>0.00</w:t>
            </w:r>
          </w:p>
        </w:tc>
      </w:tr>
      <w:tr w:rsidR="00F161D5" w:rsidRPr="00142086" w:rsidTr="00752CFE">
        <w:trPr>
          <w:trHeight w:val="330"/>
        </w:trPr>
        <w:tc>
          <w:tcPr>
            <w:tcW w:w="636" w:type="dxa"/>
            <w:vAlign w:val="center"/>
          </w:tcPr>
          <w:p w:rsidR="00F161D5" w:rsidRPr="00142086" w:rsidRDefault="00142086" w:rsidP="00340DC8">
            <w:pPr>
              <w:snapToGrid w:val="0"/>
              <w:spacing w:line="480" w:lineRule="exact"/>
              <w:jc w:val="center"/>
              <w:rPr>
                <w:rFonts w:ascii="仿宋_GB2312" w:eastAsia="仿宋_GB2312" w:hAnsi="仿宋_GB2312" w:cs="仿宋_GB2312"/>
                <w:color w:val="000000" w:themeColor="text1"/>
                <w:lang w:eastAsia="zh-CN"/>
              </w:rPr>
            </w:pPr>
            <w:r>
              <w:rPr>
                <w:rFonts w:ascii="仿宋_GB2312" w:eastAsia="仿宋_GB2312" w:hAnsi="仿宋_GB2312" w:cs="仿宋_GB2312" w:hint="eastAsia"/>
                <w:color w:val="000000" w:themeColor="text1"/>
                <w:lang w:eastAsia="zh-CN"/>
              </w:rPr>
              <w:t>29</w:t>
            </w:r>
          </w:p>
        </w:tc>
        <w:tc>
          <w:tcPr>
            <w:tcW w:w="6276" w:type="dxa"/>
            <w:vAlign w:val="center"/>
          </w:tcPr>
          <w:p w:rsidR="00F161D5" w:rsidRPr="00142086" w:rsidRDefault="00142086" w:rsidP="00340DC8">
            <w:pPr>
              <w:snapToGrid w:val="0"/>
              <w:spacing w:line="480" w:lineRule="exact"/>
              <w:jc w:val="both"/>
              <w:rPr>
                <w:rFonts w:ascii="仿宋" w:eastAsia="仿宋" w:hAnsi="仿宋" w:cs="仿宋_GB2312"/>
                <w:color w:val="000000" w:themeColor="text1"/>
              </w:rPr>
            </w:pPr>
            <w:r w:rsidRPr="00142086">
              <w:rPr>
                <w:rFonts w:ascii="仿宋" w:eastAsia="仿宋" w:hAnsi="仿宋"/>
              </w:rPr>
              <w:t>其中：负债部分</w:t>
            </w:r>
          </w:p>
        </w:tc>
        <w:tc>
          <w:tcPr>
            <w:tcW w:w="1610" w:type="dxa"/>
            <w:vAlign w:val="center"/>
          </w:tcPr>
          <w:p w:rsidR="00F161D5" w:rsidRPr="00142086" w:rsidRDefault="003F2FF9" w:rsidP="00340DC8">
            <w:pPr>
              <w:snapToGrid w:val="0"/>
              <w:spacing w:line="480" w:lineRule="exact"/>
              <w:jc w:val="right"/>
              <w:rPr>
                <w:rFonts w:ascii="仿宋_GB2312" w:eastAsia="仿宋_GB2312" w:hAnsi="仿宋_GB2312" w:cs="仿宋_GB2312"/>
                <w:color w:val="000000" w:themeColor="text1"/>
                <w:lang w:eastAsia="zh-CN"/>
              </w:rPr>
            </w:pPr>
            <w:r>
              <w:rPr>
                <w:rFonts w:ascii="仿宋" w:eastAsia="仿宋" w:hAnsi="仿宋" w:cs="仿宋_GB2312" w:hint="eastAsia"/>
                <w:color w:val="000000" w:themeColor="text1"/>
                <w:lang w:eastAsia="zh-CN"/>
              </w:rPr>
              <w:t>0.00</w:t>
            </w:r>
          </w:p>
        </w:tc>
      </w:tr>
      <w:tr w:rsidR="00142086" w:rsidRPr="00142086" w:rsidTr="00752CFE">
        <w:trPr>
          <w:trHeight w:val="330"/>
        </w:trPr>
        <w:tc>
          <w:tcPr>
            <w:tcW w:w="636" w:type="dxa"/>
            <w:vAlign w:val="center"/>
          </w:tcPr>
          <w:p w:rsidR="00142086" w:rsidRPr="00142086" w:rsidRDefault="00142086" w:rsidP="00340DC8">
            <w:pPr>
              <w:snapToGrid w:val="0"/>
              <w:spacing w:line="480" w:lineRule="exact"/>
              <w:jc w:val="center"/>
              <w:rPr>
                <w:rFonts w:ascii="仿宋_GB2312" w:eastAsia="仿宋_GB2312" w:hAnsi="仿宋_GB2312" w:cs="仿宋_GB2312"/>
                <w:color w:val="000000" w:themeColor="text1"/>
                <w:lang w:eastAsia="zh-CN"/>
              </w:rPr>
            </w:pPr>
            <w:r>
              <w:rPr>
                <w:rFonts w:ascii="仿宋_GB2312" w:eastAsia="仿宋_GB2312" w:hAnsi="仿宋_GB2312" w:cs="仿宋_GB2312" w:hint="eastAsia"/>
                <w:color w:val="000000" w:themeColor="text1"/>
                <w:lang w:eastAsia="zh-CN"/>
              </w:rPr>
              <w:t>30</w:t>
            </w:r>
          </w:p>
        </w:tc>
        <w:tc>
          <w:tcPr>
            <w:tcW w:w="6276" w:type="dxa"/>
            <w:vAlign w:val="center"/>
          </w:tcPr>
          <w:p w:rsidR="00142086" w:rsidRPr="00142086" w:rsidRDefault="00142086" w:rsidP="00340DC8">
            <w:pPr>
              <w:snapToGrid w:val="0"/>
              <w:spacing w:line="480" w:lineRule="exact"/>
              <w:jc w:val="both"/>
              <w:rPr>
                <w:rFonts w:ascii="仿宋" w:eastAsia="仿宋" w:hAnsi="仿宋" w:cs="仿宋_GB2312"/>
                <w:color w:val="000000" w:themeColor="text1"/>
                <w:lang w:eastAsia="zh-CN"/>
              </w:rPr>
            </w:pPr>
            <w:r w:rsidRPr="00142086">
              <w:rPr>
                <w:rFonts w:ascii="仿宋" w:eastAsia="仿宋" w:hAnsi="仿宋"/>
                <w:lang w:eastAsia="zh-CN"/>
              </w:rPr>
              <w:t>少数股东资本可计入部分</w:t>
            </w:r>
          </w:p>
        </w:tc>
        <w:tc>
          <w:tcPr>
            <w:tcW w:w="1610" w:type="dxa"/>
            <w:vAlign w:val="center"/>
          </w:tcPr>
          <w:p w:rsidR="00142086" w:rsidRPr="00142086" w:rsidRDefault="003F2FF9" w:rsidP="00340DC8">
            <w:pPr>
              <w:snapToGrid w:val="0"/>
              <w:spacing w:line="480" w:lineRule="exact"/>
              <w:jc w:val="right"/>
              <w:rPr>
                <w:rFonts w:ascii="仿宋_GB2312" w:eastAsia="仿宋_GB2312" w:hAnsi="仿宋_GB2312" w:cs="仿宋_GB2312"/>
                <w:color w:val="000000" w:themeColor="text1"/>
                <w:lang w:eastAsia="zh-CN"/>
              </w:rPr>
            </w:pPr>
            <w:r>
              <w:rPr>
                <w:rFonts w:ascii="仿宋" w:eastAsia="仿宋" w:hAnsi="仿宋" w:cs="仿宋_GB2312" w:hint="eastAsia"/>
                <w:color w:val="000000" w:themeColor="text1"/>
                <w:lang w:eastAsia="zh-CN"/>
              </w:rPr>
              <w:t>0.00</w:t>
            </w:r>
          </w:p>
        </w:tc>
      </w:tr>
      <w:tr w:rsidR="00142086" w:rsidRPr="00142086" w:rsidTr="00752CFE">
        <w:trPr>
          <w:trHeight w:val="330"/>
        </w:trPr>
        <w:tc>
          <w:tcPr>
            <w:tcW w:w="636" w:type="dxa"/>
            <w:vAlign w:val="center"/>
          </w:tcPr>
          <w:p w:rsidR="00142086" w:rsidRPr="00142086" w:rsidRDefault="00142086" w:rsidP="00340DC8">
            <w:pPr>
              <w:snapToGrid w:val="0"/>
              <w:spacing w:line="480" w:lineRule="exact"/>
              <w:jc w:val="center"/>
              <w:rPr>
                <w:rFonts w:ascii="仿宋_GB2312" w:eastAsia="仿宋_GB2312" w:hAnsi="仿宋_GB2312" w:cs="仿宋_GB2312"/>
                <w:color w:val="000000" w:themeColor="text1"/>
                <w:lang w:eastAsia="zh-CN"/>
              </w:rPr>
            </w:pPr>
            <w:r>
              <w:rPr>
                <w:rFonts w:ascii="仿宋_GB2312" w:eastAsia="仿宋_GB2312" w:hAnsi="仿宋_GB2312" w:cs="仿宋_GB2312" w:hint="eastAsia"/>
                <w:color w:val="000000" w:themeColor="text1"/>
                <w:lang w:eastAsia="zh-CN"/>
              </w:rPr>
              <w:t>31</w:t>
            </w:r>
          </w:p>
        </w:tc>
        <w:tc>
          <w:tcPr>
            <w:tcW w:w="6276" w:type="dxa"/>
            <w:vAlign w:val="center"/>
          </w:tcPr>
          <w:p w:rsidR="00142086" w:rsidRPr="00142086" w:rsidRDefault="00142086" w:rsidP="00340DC8">
            <w:pPr>
              <w:snapToGrid w:val="0"/>
              <w:spacing w:line="480" w:lineRule="exact"/>
              <w:jc w:val="both"/>
              <w:rPr>
                <w:rFonts w:ascii="仿宋" w:eastAsia="仿宋" w:hAnsi="仿宋" w:cs="仿宋_GB2312"/>
                <w:color w:val="000000" w:themeColor="text1"/>
                <w:lang w:eastAsia="zh-CN"/>
              </w:rPr>
            </w:pPr>
            <w:r w:rsidRPr="00142086">
              <w:rPr>
                <w:rFonts w:ascii="仿宋" w:eastAsia="仿宋" w:hAnsi="仿宋" w:cs="仿宋_GB2312"/>
                <w:b/>
                <w:color w:val="000000" w:themeColor="text1"/>
                <w:lang w:eastAsia="zh-CN"/>
              </w:rPr>
              <w:t>扣除前的其他一级资本</w:t>
            </w:r>
          </w:p>
        </w:tc>
        <w:tc>
          <w:tcPr>
            <w:tcW w:w="1610" w:type="dxa"/>
            <w:vAlign w:val="center"/>
          </w:tcPr>
          <w:p w:rsidR="00142086" w:rsidRPr="00142086" w:rsidRDefault="003F2FF9" w:rsidP="00340DC8">
            <w:pPr>
              <w:snapToGrid w:val="0"/>
              <w:spacing w:line="480" w:lineRule="exact"/>
              <w:jc w:val="right"/>
              <w:rPr>
                <w:rFonts w:ascii="仿宋_GB2312" w:eastAsia="仿宋_GB2312" w:hAnsi="仿宋_GB2312" w:cs="仿宋_GB2312"/>
                <w:color w:val="000000" w:themeColor="text1"/>
                <w:lang w:eastAsia="zh-CN"/>
              </w:rPr>
            </w:pPr>
            <w:r>
              <w:rPr>
                <w:rFonts w:ascii="仿宋" w:eastAsia="仿宋" w:hAnsi="仿宋" w:cs="仿宋_GB2312" w:hint="eastAsia"/>
                <w:color w:val="000000" w:themeColor="text1"/>
                <w:lang w:eastAsia="zh-CN"/>
              </w:rPr>
              <w:t>0.00</w:t>
            </w:r>
          </w:p>
        </w:tc>
      </w:tr>
      <w:tr w:rsidR="00F161D5" w:rsidRPr="00142086" w:rsidTr="00340DC8">
        <w:trPr>
          <w:trHeight w:val="355"/>
        </w:trPr>
        <w:tc>
          <w:tcPr>
            <w:tcW w:w="8522" w:type="dxa"/>
            <w:gridSpan w:val="3"/>
            <w:shd w:val="clear" w:color="auto" w:fill="A9A9A9"/>
          </w:tcPr>
          <w:p w:rsidR="00F161D5" w:rsidRPr="00142086" w:rsidRDefault="00142086" w:rsidP="00340DC8">
            <w:pPr>
              <w:snapToGrid w:val="0"/>
              <w:spacing w:line="480" w:lineRule="exact"/>
              <w:rPr>
                <w:rFonts w:ascii="仿宋_GB2312" w:eastAsia="仿宋_GB2312" w:hAnsi="仿宋_GB2312" w:cs="仿宋_GB2312"/>
                <w:color w:val="000000" w:themeColor="text1"/>
                <w:lang w:eastAsia="zh-CN"/>
              </w:rPr>
            </w:pPr>
            <w:r w:rsidRPr="00142086">
              <w:rPr>
                <w:rFonts w:ascii="仿宋" w:eastAsia="仿宋" w:hAnsi="仿宋" w:cs="仿宋_GB2312"/>
                <w:b/>
                <w:bCs/>
                <w:color w:val="000000" w:themeColor="text1"/>
                <w:lang w:eastAsia="zh-CN"/>
              </w:rPr>
              <w:t>其他一级资本:扣除项</w:t>
            </w:r>
          </w:p>
        </w:tc>
      </w:tr>
      <w:tr w:rsidR="00F161D5" w:rsidRPr="00142086" w:rsidTr="00752CFE">
        <w:trPr>
          <w:trHeight w:val="355"/>
        </w:trPr>
        <w:tc>
          <w:tcPr>
            <w:tcW w:w="636" w:type="dxa"/>
          </w:tcPr>
          <w:p w:rsidR="00142086" w:rsidRPr="00142086" w:rsidRDefault="00142086" w:rsidP="00142086">
            <w:pPr>
              <w:snapToGrid w:val="0"/>
              <w:spacing w:line="480" w:lineRule="exact"/>
              <w:jc w:val="center"/>
              <w:rPr>
                <w:rFonts w:ascii="仿宋" w:eastAsia="仿宋" w:hAnsi="仿宋" w:cs="仿宋_GB2312"/>
                <w:color w:val="000000" w:themeColor="text1"/>
                <w:lang w:eastAsia="zh-CN"/>
              </w:rPr>
            </w:pPr>
            <w:r w:rsidRPr="00142086">
              <w:rPr>
                <w:rFonts w:ascii="仿宋" w:eastAsia="仿宋" w:hAnsi="仿宋" w:cs="仿宋_GB2312" w:hint="eastAsia"/>
                <w:color w:val="000000" w:themeColor="text1"/>
                <w:lang w:eastAsia="zh-CN"/>
              </w:rPr>
              <w:t>32</w:t>
            </w:r>
          </w:p>
        </w:tc>
        <w:tc>
          <w:tcPr>
            <w:tcW w:w="6276" w:type="dxa"/>
            <w:vAlign w:val="center"/>
          </w:tcPr>
          <w:p w:rsidR="00F161D5" w:rsidRPr="00142086" w:rsidRDefault="00142086" w:rsidP="00142086">
            <w:pPr>
              <w:snapToGrid w:val="0"/>
              <w:spacing w:line="480" w:lineRule="exact"/>
              <w:rPr>
                <w:rFonts w:ascii="仿宋" w:eastAsia="仿宋" w:hAnsi="仿宋" w:cs="仿宋_GB2312"/>
                <w:color w:val="000000" w:themeColor="text1"/>
                <w:lang w:eastAsia="zh-CN"/>
              </w:rPr>
            </w:pPr>
            <w:r w:rsidRPr="00142086">
              <w:rPr>
                <w:rFonts w:ascii="仿宋" w:eastAsia="仿宋" w:hAnsi="仿宋"/>
                <w:lang w:eastAsia="zh-CN"/>
              </w:rPr>
              <w:t>直接或间接持有的本银行其他一级资本</w:t>
            </w:r>
          </w:p>
        </w:tc>
        <w:tc>
          <w:tcPr>
            <w:tcW w:w="1610" w:type="dxa"/>
            <w:vAlign w:val="center"/>
          </w:tcPr>
          <w:p w:rsidR="00F161D5" w:rsidRPr="00142086" w:rsidRDefault="003F2FF9" w:rsidP="00340DC8">
            <w:pPr>
              <w:snapToGrid w:val="0"/>
              <w:spacing w:line="480" w:lineRule="exact"/>
              <w:jc w:val="right"/>
              <w:rPr>
                <w:rFonts w:ascii="仿宋" w:eastAsia="仿宋" w:hAnsi="仿宋" w:cs="仿宋_GB2312"/>
                <w:color w:val="000000" w:themeColor="text1"/>
                <w:lang w:eastAsia="zh-CN"/>
              </w:rPr>
            </w:pPr>
            <w:r>
              <w:rPr>
                <w:rFonts w:ascii="仿宋" w:eastAsia="仿宋" w:hAnsi="仿宋" w:cs="仿宋_GB2312" w:hint="eastAsia"/>
                <w:color w:val="000000" w:themeColor="text1"/>
                <w:lang w:eastAsia="zh-CN"/>
              </w:rPr>
              <w:t>0.00</w:t>
            </w:r>
          </w:p>
        </w:tc>
      </w:tr>
      <w:tr w:rsidR="00F161D5" w:rsidRPr="00142086" w:rsidTr="00752CFE">
        <w:trPr>
          <w:trHeight w:val="330"/>
        </w:trPr>
        <w:tc>
          <w:tcPr>
            <w:tcW w:w="636" w:type="dxa"/>
          </w:tcPr>
          <w:p w:rsidR="00F161D5" w:rsidRPr="00142086" w:rsidRDefault="00142086" w:rsidP="00340DC8">
            <w:pPr>
              <w:snapToGrid w:val="0"/>
              <w:spacing w:line="480" w:lineRule="exact"/>
              <w:jc w:val="center"/>
              <w:rPr>
                <w:rFonts w:ascii="仿宋" w:eastAsia="仿宋" w:hAnsi="仿宋" w:cs="仿宋_GB2312"/>
                <w:color w:val="000000" w:themeColor="text1"/>
                <w:lang w:eastAsia="zh-CN"/>
              </w:rPr>
            </w:pPr>
            <w:r w:rsidRPr="00142086">
              <w:rPr>
                <w:rFonts w:ascii="仿宋" w:eastAsia="仿宋" w:hAnsi="仿宋" w:cs="仿宋_GB2312" w:hint="eastAsia"/>
                <w:color w:val="000000" w:themeColor="text1"/>
                <w:lang w:eastAsia="zh-CN"/>
              </w:rPr>
              <w:t>33</w:t>
            </w:r>
          </w:p>
        </w:tc>
        <w:tc>
          <w:tcPr>
            <w:tcW w:w="6276" w:type="dxa"/>
            <w:vAlign w:val="center"/>
          </w:tcPr>
          <w:p w:rsidR="00F161D5" w:rsidRPr="00142086" w:rsidRDefault="00142086" w:rsidP="00142086">
            <w:pPr>
              <w:snapToGrid w:val="0"/>
              <w:spacing w:line="480" w:lineRule="exact"/>
              <w:rPr>
                <w:rFonts w:ascii="仿宋" w:eastAsia="仿宋" w:hAnsi="仿宋" w:cs="仿宋_GB2312"/>
                <w:color w:val="000000" w:themeColor="text1"/>
                <w:lang w:eastAsia="zh-CN"/>
              </w:rPr>
            </w:pPr>
            <w:r w:rsidRPr="00142086">
              <w:rPr>
                <w:rFonts w:ascii="仿宋" w:eastAsia="仿宋" w:hAnsi="仿宋"/>
                <w:lang w:eastAsia="zh-CN"/>
              </w:rPr>
              <w:t>银行间或银行与其他金融机构间通过协议相互持有的其他一级资本</w:t>
            </w:r>
          </w:p>
        </w:tc>
        <w:tc>
          <w:tcPr>
            <w:tcW w:w="1610" w:type="dxa"/>
            <w:vAlign w:val="center"/>
          </w:tcPr>
          <w:p w:rsidR="00F161D5" w:rsidRPr="00142086" w:rsidRDefault="003F2FF9" w:rsidP="00340DC8">
            <w:pPr>
              <w:snapToGrid w:val="0"/>
              <w:spacing w:line="480" w:lineRule="exact"/>
              <w:jc w:val="right"/>
              <w:rPr>
                <w:rFonts w:ascii="仿宋" w:eastAsia="仿宋" w:hAnsi="仿宋" w:cs="仿宋_GB2312"/>
                <w:color w:val="000000" w:themeColor="text1"/>
                <w:lang w:eastAsia="zh-CN"/>
              </w:rPr>
            </w:pPr>
            <w:r>
              <w:rPr>
                <w:rFonts w:ascii="仿宋" w:eastAsia="仿宋" w:hAnsi="仿宋" w:cs="仿宋_GB2312" w:hint="eastAsia"/>
                <w:color w:val="000000" w:themeColor="text1"/>
                <w:lang w:eastAsia="zh-CN"/>
              </w:rPr>
              <w:t>0.00</w:t>
            </w:r>
          </w:p>
        </w:tc>
      </w:tr>
      <w:tr w:rsidR="00F161D5" w:rsidRPr="00142086" w:rsidTr="00752CFE">
        <w:trPr>
          <w:trHeight w:val="1456"/>
        </w:trPr>
        <w:tc>
          <w:tcPr>
            <w:tcW w:w="636" w:type="dxa"/>
            <w:vAlign w:val="center"/>
          </w:tcPr>
          <w:p w:rsidR="00F161D5" w:rsidRPr="00142086" w:rsidRDefault="00142086" w:rsidP="00340DC8">
            <w:pPr>
              <w:snapToGrid w:val="0"/>
              <w:spacing w:line="480" w:lineRule="exact"/>
              <w:jc w:val="center"/>
              <w:rPr>
                <w:rFonts w:ascii="仿宋" w:eastAsia="仿宋" w:hAnsi="仿宋" w:cs="仿宋_GB2312"/>
                <w:color w:val="000000" w:themeColor="text1"/>
                <w:lang w:eastAsia="zh-CN"/>
              </w:rPr>
            </w:pPr>
            <w:r w:rsidRPr="00142086">
              <w:rPr>
                <w:rFonts w:ascii="仿宋" w:eastAsia="仿宋" w:hAnsi="仿宋" w:cs="仿宋_GB2312" w:hint="eastAsia"/>
                <w:color w:val="000000" w:themeColor="text1"/>
                <w:lang w:eastAsia="zh-CN"/>
              </w:rPr>
              <w:t>34</w:t>
            </w:r>
          </w:p>
        </w:tc>
        <w:tc>
          <w:tcPr>
            <w:tcW w:w="6276" w:type="dxa"/>
            <w:vAlign w:val="center"/>
          </w:tcPr>
          <w:p w:rsidR="00F161D5" w:rsidRPr="00142086" w:rsidRDefault="00142086" w:rsidP="00142086">
            <w:pPr>
              <w:snapToGrid w:val="0"/>
              <w:spacing w:line="480" w:lineRule="exact"/>
              <w:jc w:val="both"/>
              <w:rPr>
                <w:rFonts w:ascii="仿宋" w:eastAsia="仿宋" w:hAnsi="仿宋" w:cs="仿宋_GB2312"/>
                <w:color w:val="000000" w:themeColor="text1"/>
                <w:lang w:eastAsia="zh-CN"/>
              </w:rPr>
            </w:pPr>
            <w:r w:rsidRPr="00142086">
              <w:rPr>
                <w:rFonts w:ascii="仿宋" w:eastAsia="仿宋" w:hAnsi="仿宋"/>
                <w:lang w:eastAsia="zh-CN"/>
              </w:rPr>
              <w:t>对未并表金融机构小额少数资本投资中的其他一级资本中应扣除金额</w:t>
            </w:r>
          </w:p>
        </w:tc>
        <w:tc>
          <w:tcPr>
            <w:tcW w:w="1610" w:type="dxa"/>
            <w:vAlign w:val="center"/>
          </w:tcPr>
          <w:p w:rsidR="00F161D5" w:rsidRPr="00142086" w:rsidRDefault="003F2FF9" w:rsidP="00340DC8">
            <w:pPr>
              <w:snapToGrid w:val="0"/>
              <w:spacing w:line="480" w:lineRule="exact"/>
              <w:jc w:val="right"/>
              <w:rPr>
                <w:rFonts w:ascii="仿宋" w:eastAsia="仿宋" w:hAnsi="仿宋" w:cs="仿宋_GB2312"/>
                <w:color w:val="000000" w:themeColor="text1"/>
                <w:lang w:eastAsia="zh-CN"/>
              </w:rPr>
            </w:pPr>
            <w:r>
              <w:rPr>
                <w:rFonts w:ascii="仿宋" w:eastAsia="仿宋" w:hAnsi="仿宋" w:cs="仿宋_GB2312" w:hint="eastAsia"/>
                <w:color w:val="000000" w:themeColor="text1"/>
                <w:lang w:eastAsia="zh-CN"/>
              </w:rPr>
              <w:t>0.00</w:t>
            </w:r>
          </w:p>
        </w:tc>
      </w:tr>
      <w:tr w:rsidR="00F161D5" w:rsidRPr="00142086" w:rsidTr="00752CFE">
        <w:trPr>
          <w:trHeight w:val="351"/>
        </w:trPr>
        <w:tc>
          <w:tcPr>
            <w:tcW w:w="636" w:type="dxa"/>
          </w:tcPr>
          <w:p w:rsidR="00F161D5" w:rsidRPr="00142086" w:rsidRDefault="00142086" w:rsidP="00340DC8">
            <w:pPr>
              <w:snapToGrid w:val="0"/>
              <w:spacing w:line="480" w:lineRule="exact"/>
              <w:jc w:val="center"/>
              <w:rPr>
                <w:rFonts w:ascii="仿宋" w:eastAsia="仿宋" w:hAnsi="仿宋" w:cs="仿宋_GB2312"/>
                <w:color w:val="000000" w:themeColor="text1"/>
                <w:lang w:eastAsia="zh-CN"/>
              </w:rPr>
            </w:pPr>
            <w:r w:rsidRPr="00142086">
              <w:rPr>
                <w:rFonts w:ascii="仿宋" w:eastAsia="仿宋" w:hAnsi="仿宋" w:cs="仿宋_GB2312" w:hint="eastAsia"/>
                <w:color w:val="000000" w:themeColor="text1"/>
                <w:lang w:eastAsia="zh-CN"/>
              </w:rPr>
              <w:t>35</w:t>
            </w:r>
          </w:p>
        </w:tc>
        <w:tc>
          <w:tcPr>
            <w:tcW w:w="6276" w:type="dxa"/>
            <w:vAlign w:val="center"/>
          </w:tcPr>
          <w:p w:rsidR="00F161D5" w:rsidRPr="00142086" w:rsidRDefault="00142086" w:rsidP="00142086">
            <w:pPr>
              <w:snapToGrid w:val="0"/>
              <w:spacing w:line="480" w:lineRule="exact"/>
              <w:jc w:val="both"/>
              <w:rPr>
                <w:rFonts w:ascii="仿宋" w:eastAsia="仿宋" w:hAnsi="仿宋" w:cs="仿宋_GB2312"/>
                <w:color w:val="000000" w:themeColor="text1"/>
                <w:lang w:eastAsia="zh-CN"/>
              </w:rPr>
            </w:pPr>
            <w:r w:rsidRPr="00142086">
              <w:rPr>
                <w:rFonts w:ascii="仿宋" w:eastAsia="仿宋" w:hAnsi="仿宋"/>
                <w:lang w:eastAsia="zh-CN"/>
              </w:rPr>
              <w:t>对未并表金融机构大额少数资本投资中的其他一级资本</w:t>
            </w:r>
          </w:p>
        </w:tc>
        <w:tc>
          <w:tcPr>
            <w:tcW w:w="1610" w:type="dxa"/>
            <w:vAlign w:val="center"/>
          </w:tcPr>
          <w:p w:rsidR="00F161D5" w:rsidRPr="00142086" w:rsidRDefault="003F2FF9" w:rsidP="00340DC8">
            <w:pPr>
              <w:snapToGrid w:val="0"/>
              <w:spacing w:line="480" w:lineRule="exact"/>
              <w:jc w:val="right"/>
              <w:rPr>
                <w:rFonts w:ascii="仿宋" w:eastAsia="仿宋" w:hAnsi="仿宋" w:cs="仿宋_GB2312"/>
                <w:color w:val="000000" w:themeColor="text1"/>
                <w:lang w:eastAsia="zh-CN"/>
              </w:rPr>
            </w:pPr>
            <w:r>
              <w:rPr>
                <w:rFonts w:ascii="仿宋" w:eastAsia="仿宋" w:hAnsi="仿宋" w:cs="仿宋_GB2312" w:hint="eastAsia"/>
                <w:color w:val="000000" w:themeColor="text1"/>
                <w:lang w:eastAsia="zh-CN"/>
              </w:rPr>
              <w:t>0.00</w:t>
            </w:r>
          </w:p>
        </w:tc>
      </w:tr>
      <w:tr w:rsidR="00F161D5" w:rsidRPr="00142086" w:rsidTr="00752CFE">
        <w:trPr>
          <w:trHeight w:val="389"/>
        </w:trPr>
        <w:tc>
          <w:tcPr>
            <w:tcW w:w="636" w:type="dxa"/>
          </w:tcPr>
          <w:p w:rsidR="00F161D5" w:rsidRPr="00142086" w:rsidRDefault="00142086" w:rsidP="00142086">
            <w:pPr>
              <w:snapToGrid w:val="0"/>
              <w:spacing w:line="480" w:lineRule="exact"/>
              <w:jc w:val="center"/>
              <w:rPr>
                <w:rFonts w:ascii="仿宋" w:eastAsia="仿宋" w:hAnsi="仿宋" w:cs="仿宋_GB2312"/>
                <w:color w:val="000000" w:themeColor="text1"/>
                <w:lang w:eastAsia="zh-CN"/>
              </w:rPr>
            </w:pPr>
            <w:r w:rsidRPr="00142086">
              <w:rPr>
                <w:rFonts w:ascii="仿宋" w:eastAsia="仿宋" w:hAnsi="仿宋" w:cs="仿宋_GB2312" w:hint="eastAsia"/>
                <w:color w:val="000000" w:themeColor="text1"/>
                <w:lang w:eastAsia="zh-CN"/>
              </w:rPr>
              <w:t>36</w:t>
            </w:r>
          </w:p>
        </w:tc>
        <w:tc>
          <w:tcPr>
            <w:tcW w:w="6276" w:type="dxa"/>
            <w:vAlign w:val="center"/>
          </w:tcPr>
          <w:p w:rsidR="00F161D5" w:rsidRPr="00142086" w:rsidRDefault="00142086" w:rsidP="00142086">
            <w:pPr>
              <w:snapToGrid w:val="0"/>
              <w:spacing w:line="480" w:lineRule="exact"/>
              <w:jc w:val="both"/>
              <w:rPr>
                <w:rFonts w:ascii="仿宋" w:eastAsia="仿宋" w:hAnsi="仿宋" w:cs="仿宋_GB2312"/>
                <w:color w:val="000000" w:themeColor="text1"/>
                <w:lang w:eastAsia="zh-CN"/>
              </w:rPr>
            </w:pPr>
            <w:r w:rsidRPr="00142086">
              <w:rPr>
                <w:rFonts w:ascii="仿宋" w:eastAsia="仿宋" w:hAnsi="仿宋"/>
                <w:lang w:eastAsia="zh-CN"/>
              </w:rPr>
              <w:t>其他应在其他一级资本中扣除的项目合计</w:t>
            </w:r>
          </w:p>
        </w:tc>
        <w:tc>
          <w:tcPr>
            <w:tcW w:w="1610" w:type="dxa"/>
            <w:vAlign w:val="center"/>
          </w:tcPr>
          <w:p w:rsidR="00F161D5" w:rsidRPr="00142086" w:rsidRDefault="00F161D5" w:rsidP="00340DC8">
            <w:pPr>
              <w:snapToGrid w:val="0"/>
              <w:spacing w:line="480" w:lineRule="exact"/>
              <w:jc w:val="right"/>
              <w:rPr>
                <w:rFonts w:ascii="仿宋" w:eastAsia="仿宋" w:hAnsi="仿宋" w:cs="仿宋_GB2312"/>
                <w:color w:val="000000" w:themeColor="text1"/>
                <w:lang w:eastAsia="zh-CN"/>
              </w:rPr>
            </w:pPr>
            <w:r w:rsidRPr="00142086">
              <w:rPr>
                <w:rFonts w:ascii="仿宋" w:eastAsia="仿宋" w:hAnsi="仿宋" w:cs="仿宋_GB2312" w:hint="eastAsia"/>
                <w:color w:val="000000" w:themeColor="text1"/>
                <w:lang w:eastAsia="zh-CN"/>
              </w:rPr>
              <w:t xml:space="preserve">　</w:t>
            </w:r>
            <w:r w:rsidR="003F2FF9">
              <w:rPr>
                <w:rFonts w:ascii="仿宋" w:eastAsia="仿宋" w:hAnsi="仿宋" w:cs="仿宋_GB2312" w:hint="eastAsia"/>
                <w:color w:val="000000" w:themeColor="text1"/>
                <w:lang w:eastAsia="zh-CN"/>
              </w:rPr>
              <w:t>0.00</w:t>
            </w:r>
          </w:p>
        </w:tc>
      </w:tr>
      <w:tr w:rsidR="00142086" w:rsidRPr="00142086" w:rsidTr="00752CFE">
        <w:trPr>
          <w:trHeight w:val="389"/>
        </w:trPr>
        <w:tc>
          <w:tcPr>
            <w:tcW w:w="636" w:type="dxa"/>
          </w:tcPr>
          <w:p w:rsidR="00142086" w:rsidRPr="00142086" w:rsidRDefault="00142086" w:rsidP="00340DC8">
            <w:pPr>
              <w:snapToGrid w:val="0"/>
              <w:spacing w:line="480" w:lineRule="exact"/>
              <w:jc w:val="center"/>
              <w:rPr>
                <w:rFonts w:ascii="仿宋" w:eastAsia="仿宋" w:hAnsi="仿宋" w:cs="仿宋_GB2312"/>
                <w:color w:val="000000" w:themeColor="text1"/>
                <w:lang w:eastAsia="zh-CN"/>
              </w:rPr>
            </w:pPr>
            <w:r w:rsidRPr="00142086">
              <w:rPr>
                <w:rFonts w:ascii="仿宋" w:eastAsia="仿宋" w:hAnsi="仿宋" w:cs="仿宋_GB2312" w:hint="eastAsia"/>
                <w:color w:val="000000" w:themeColor="text1"/>
                <w:lang w:eastAsia="zh-CN"/>
              </w:rPr>
              <w:t>37</w:t>
            </w:r>
          </w:p>
        </w:tc>
        <w:tc>
          <w:tcPr>
            <w:tcW w:w="6276" w:type="dxa"/>
            <w:vAlign w:val="center"/>
          </w:tcPr>
          <w:p w:rsidR="00142086" w:rsidRPr="00142086" w:rsidRDefault="00142086" w:rsidP="00142086">
            <w:pPr>
              <w:snapToGrid w:val="0"/>
              <w:spacing w:line="480" w:lineRule="exact"/>
              <w:jc w:val="both"/>
              <w:rPr>
                <w:rFonts w:ascii="仿宋" w:eastAsia="仿宋" w:hAnsi="仿宋"/>
                <w:lang w:eastAsia="zh-CN"/>
              </w:rPr>
            </w:pPr>
            <w:r w:rsidRPr="00142086">
              <w:rPr>
                <w:rFonts w:ascii="仿宋" w:eastAsia="仿宋" w:hAnsi="仿宋"/>
                <w:lang w:eastAsia="zh-CN"/>
              </w:rPr>
              <w:t>应从二级资本中扣除的未扣缺口</w:t>
            </w:r>
          </w:p>
        </w:tc>
        <w:tc>
          <w:tcPr>
            <w:tcW w:w="1610" w:type="dxa"/>
            <w:vAlign w:val="center"/>
          </w:tcPr>
          <w:p w:rsidR="00142086" w:rsidRPr="00142086" w:rsidRDefault="003F2FF9" w:rsidP="00340DC8">
            <w:pPr>
              <w:snapToGrid w:val="0"/>
              <w:spacing w:line="480" w:lineRule="exact"/>
              <w:jc w:val="right"/>
              <w:rPr>
                <w:rFonts w:ascii="仿宋" w:eastAsia="仿宋" w:hAnsi="仿宋" w:cs="仿宋_GB2312"/>
                <w:color w:val="000000" w:themeColor="text1"/>
                <w:lang w:eastAsia="zh-CN"/>
              </w:rPr>
            </w:pPr>
            <w:r>
              <w:rPr>
                <w:rFonts w:ascii="仿宋" w:eastAsia="仿宋" w:hAnsi="仿宋" w:cs="仿宋_GB2312" w:hint="eastAsia"/>
                <w:color w:val="000000" w:themeColor="text1"/>
                <w:lang w:eastAsia="zh-CN"/>
              </w:rPr>
              <w:t>0.00</w:t>
            </w:r>
          </w:p>
        </w:tc>
      </w:tr>
      <w:tr w:rsidR="00142086" w:rsidRPr="00142086" w:rsidTr="00752CFE">
        <w:trPr>
          <w:trHeight w:val="389"/>
        </w:trPr>
        <w:tc>
          <w:tcPr>
            <w:tcW w:w="636" w:type="dxa"/>
          </w:tcPr>
          <w:p w:rsidR="00142086" w:rsidRPr="00142086" w:rsidRDefault="00142086" w:rsidP="00340DC8">
            <w:pPr>
              <w:snapToGrid w:val="0"/>
              <w:spacing w:line="480" w:lineRule="exact"/>
              <w:jc w:val="center"/>
              <w:rPr>
                <w:rFonts w:ascii="仿宋" w:eastAsia="仿宋" w:hAnsi="仿宋" w:cs="仿宋_GB2312"/>
                <w:color w:val="000000" w:themeColor="text1"/>
                <w:lang w:eastAsia="zh-CN"/>
              </w:rPr>
            </w:pPr>
            <w:r w:rsidRPr="00142086">
              <w:rPr>
                <w:rFonts w:ascii="仿宋" w:eastAsia="仿宋" w:hAnsi="仿宋" w:cs="仿宋_GB2312" w:hint="eastAsia"/>
                <w:color w:val="000000" w:themeColor="text1"/>
                <w:lang w:eastAsia="zh-CN"/>
              </w:rPr>
              <w:t>38</w:t>
            </w:r>
          </w:p>
        </w:tc>
        <w:tc>
          <w:tcPr>
            <w:tcW w:w="6276" w:type="dxa"/>
            <w:vAlign w:val="center"/>
          </w:tcPr>
          <w:p w:rsidR="00142086" w:rsidRPr="003F2FF9" w:rsidRDefault="00142086" w:rsidP="00340DC8">
            <w:pPr>
              <w:snapToGrid w:val="0"/>
              <w:spacing w:line="480" w:lineRule="exact"/>
              <w:jc w:val="both"/>
              <w:rPr>
                <w:rFonts w:ascii="仿宋" w:eastAsia="仿宋" w:hAnsi="仿宋"/>
                <w:b/>
                <w:lang w:eastAsia="zh-CN"/>
              </w:rPr>
            </w:pPr>
            <w:r w:rsidRPr="003F2FF9">
              <w:rPr>
                <w:rFonts w:ascii="仿宋" w:eastAsia="仿宋" w:hAnsi="仿宋"/>
                <w:b/>
                <w:lang w:eastAsia="zh-CN"/>
              </w:rPr>
              <w:t>其他一级资本扣除项总和</w:t>
            </w:r>
          </w:p>
        </w:tc>
        <w:tc>
          <w:tcPr>
            <w:tcW w:w="1610" w:type="dxa"/>
            <w:vAlign w:val="center"/>
          </w:tcPr>
          <w:p w:rsidR="00142086" w:rsidRPr="00142086" w:rsidRDefault="003F2FF9" w:rsidP="00340DC8">
            <w:pPr>
              <w:snapToGrid w:val="0"/>
              <w:spacing w:line="480" w:lineRule="exact"/>
              <w:jc w:val="right"/>
              <w:rPr>
                <w:rFonts w:ascii="仿宋" w:eastAsia="仿宋" w:hAnsi="仿宋" w:cs="仿宋_GB2312"/>
                <w:color w:val="000000" w:themeColor="text1"/>
                <w:lang w:eastAsia="zh-CN"/>
              </w:rPr>
            </w:pPr>
            <w:r>
              <w:rPr>
                <w:rFonts w:ascii="仿宋" w:eastAsia="仿宋" w:hAnsi="仿宋" w:cs="仿宋_GB2312" w:hint="eastAsia"/>
                <w:color w:val="000000" w:themeColor="text1"/>
                <w:lang w:eastAsia="zh-CN"/>
              </w:rPr>
              <w:t>0.00</w:t>
            </w:r>
          </w:p>
        </w:tc>
      </w:tr>
      <w:tr w:rsidR="00142086" w:rsidRPr="00142086" w:rsidTr="00752CFE">
        <w:trPr>
          <w:trHeight w:val="389"/>
        </w:trPr>
        <w:tc>
          <w:tcPr>
            <w:tcW w:w="636" w:type="dxa"/>
          </w:tcPr>
          <w:p w:rsidR="00142086" w:rsidRPr="00142086" w:rsidRDefault="00142086" w:rsidP="00340DC8">
            <w:pPr>
              <w:snapToGrid w:val="0"/>
              <w:spacing w:line="480" w:lineRule="exact"/>
              <w:jc w:val="center"/>
              <w:rPr>
                <w:rFonts w:ascii="仿宋" w:eastAsia="仿宋" w:hAnsi="仿宋" w:cs="仿宋_GB2312"/>
                <w:color w:val="000000" w:themeColor="text1"/>
                <w:lang w:eastAsia="zh-CN"/>
              </w:rPr>
            </w:pPr>
            <w:r w:rsidRPr="00142086">
              <w:rPr>
                <w:rFonts w:ascii="仿宋" w:eastAsia="仿宋" w:hAnsi="仿宋" w:cs="仿宋_GB2312" w:hint="eastAsia"/>
                <w:color w:val="000000" w:themeColor="text1"/>
                <w:lang w:eastAsia="zh-CN"/>
              </w:rPr>
              <w:t>39</w:t>
            </w:r>
          </w:p>
        </w:tc>
        <w:tc>
          <w:tcPr>
            <w:tcW w:w="6276" w:type="dxa"/>
            <w:vAlign w:val="center"/>
          </w:tcPr>
          <w:p w:rsidR="00142086" w:rsidRPr="003F2FF9" w:rsidRDefault="00142086" w:rsidP="00340DC8">
            <w:pPr>
              <w:snapToGrid w:val="0"/>
              <w:spacing w:line="480" w:lineRule="exact"/>
              <w:jc w:val="both"/>
              <w:rPr>
                <w:rFonts w:ascii="仿宋" w:eastAsia="仿宋" w:hAnsi="仿宋"/>
                <w:b/>
                <w:lang w:eastAsia="zh-CN"/>
              </w:rPr>
            </w:pPr>
            <w:r w:rsidRPr="003F2FF9">
              <w:rPr>
                <w:rFonts w:ascii="仿宋" w:eastAsia="仿宋" w:hAnsi="仿宋"/>
                <w:b/>
              </w:rPr>
              <w:t>其他一级资本净额</w:t>
            </w:r>
          </w:p>
        </w:tc>
        <w:tc>
          <w:tcPr>
            <w:tcW w:w="1610" w:type="dxa"/>
            <w:vAlign w:val="center"/>
          </w:tcPr>
          <w:p w:rsidR="00142086" w:rsidRPr="00142086" w:rsidRDefault="003F2FF9" w:rsidP="00340DC8">
            <w:pPr>
              <w:snapToGrid w:val="0"/>
              <w:spacing w:line="480" w:lineRule="exact"/>
              <w:jc w:val="right"/>
              <w:rPr>
                <w:rFonts w:ascii="仿宋" w:eastAsia="仿宋" w:hAnsi="仿宋" w:cs="仿宋_GB2312"/>
                <w:color w:val="000000" w:themeColor="text1"/>
                <w:lang w:eastAsia="zh-CN"/>
              </w:rPr>
            </w:pPr>
            <w:r>
              <w:rPr>
                <w:rFonts w:ascii="仿宋" w:eastAsia="仿宋" w:hAnsi="仿宋" w:cs="仿宋_GB2312" w:hint="eastAsia"/>
                <w:color w:val="000000" w:themeColor="text1"/>
                <w:lang w:eastAsia="zh-CN"/>
              </w:rPr>
              <w:t>0.00</w:t>
            </w:r>
          </w:p>
        </w:tc>
      </w:tr>
      <w:tr w:rsidR="00142086" w:rsidRPr="00142086" w:rsidTr="00752CFE">
        <w:trPr>
          <w:trHeight w:val="389"/>
        </w:trPr>
        <w:tc>
          <w:tcPr>
            <w:tcW w:w="636" w:type="dxa"/>
          </w:tcPr>
          <w:p w:rsidR="00142086" w:rsidRPr="00142086" w:rsidRDefault="00142086" w:rsidP="00340DC8">
            <w:pPr>
              <w:snapToGrid w:val="0"/>
              <w:spacing w:line="480" w:lineRule="exact"/>
              <w:jc w:val="center"/>
              <w:rPr>
                <w:rFonts w:ascii="仿宋" w:eastAsia="仿宋" w:hAnsi="仿宋" w:cs="仿宋_GB2312"/>
                <w:color w:val="000000" w:themeColor="text1"/>
                <w:lang w:eastAsia="zh-CN"/>
              </w:rPr>
            </w:pPr>
            <w:r w:rsidRPr="00142086">
              <w:rPr>
                <w:rFonts w:ascii="仿宋" w:eastAsia="仿宋" w:hAnsi="仿宋" w:cs="仿宋_GB2312" w:hint="eastAsia"/>
                <w:color w:val="000000" w:themeColor="text1"/>
                <w:lang w:eastAsia="zh-CN"/>
              </w:rPr>
              <w:t>40</w:t>
            </w:r>
          </w:p>
        </w:tc>
        <w:tc>
          <w:tcPr>
            <w:tcW w:w="6276" w:type="dxa"/>
            <w:vAlign w:val="center"/>
          </w:tcPr>
          <w:p w:rsidR="00142086" w:rsidRPr="003F2FF9" w:rsidRDefault="00142086" w:rsidP="00340DC8">
            <w:pPr>
              <w:snapToGrid w:val="0"/>
              <w:spacing w:line="480" w:lineRule="exact"/>
              <w:jc w:val="both"/>
              <w:rPr>
                <w:rFonts w:ascii="仿宋" w:eastAsia="仿宋" w:hAnsi="仿宋"/>
                <w:b/>
                <w:lang w:eastAsia="zh-CN"/>
              </w:rPr>
            </w:pPr>
            <w:r w:rsidRPr="003F2FF9">
              <w:rPr>
                <w:rFonts w:ascii="仿宋" w:eastAsia="仿宋" w:hAnsi="仿宋"/>
                <w:b/>
              </w:rPr>
              <w:t>一级资本净额</w:t>
            </w:r>
          </w:p>
        </w:tc>
        <w:tc>
          <w:tcPr>
            <w:tcW w:w="1610" w:type="dxa"/>
            <w:vAlign w:val="center"/>
          </w:tcPr>
          <w:p w:rsidR="00142086" w:rsidRPr="00142086" w:rsidRDefault="003F2FF9" w:rsidP="00340DC8">
            <w:pPr>
              <w:snapToGrid w:val="0"/>
              <w:spacing w:line="480" w:lineRule="exact"/>
              <w:jc w:val="right"/>
              <w:rPr>
                <w:rFonts w:ascii="仿宋" w:eastAsia="仿宋" w:hAnsi="仿宋" w:cs="仿宋_GB2312"/>
                <w:color w:val="000000" w:themeColor="text1"/>
                <w:lang w:eastAsia="zh-CN"/>
              </w:rPr>
            </w:pPr>
            <w:r>
              <w:rPr>
                <w:rFonts w:ascii="仿宋" w:eastAsia="仿宋" w:hAnsi="仿宋" w:cs="仿宋_GB2312" w:hint="eastAsia"/>
                <w:color w:val="000000" w:themeColor="text1"/>
                <w:lang w:eastAsia="zh-CN"/>
              </w:rPr>
              <w:t>247266.72</w:t>
            </w:r>
          </w:p>
        </w:tc>
      </w:tr>
      <w:tr w:rsidR="00F161D5" w:rsidRPr="00142086" w:rsidTr="00340DC8">
        <w:trPr>
          <w:trHeight w:val="330"/>
        </w:trPr>
        <w:tc>
          <w:tcPr>
            <w:tcW w:w="8522" w:type="dxa"/>
            <w:gridSpan w:val="3"/>
            <w:shd w:val="clear" w:color="auto" w:fill="A9A9A9"/>
          </w:tcPr>
          <w:p w:rsidR="00F161D5" w:rsidRPr="00142086" w:rsidRDefault="00142086" w:rsidP="00340DC8">
            <w:pPr>
              <w:snapToGrid w:val="0"/>
              <w:spacing w:line="480" w:lineRule="exact"/>
              <w:rPr>
                <w:rFonts w:ascii="仿宋_GB2312" w:eastAsia="仿宋_GB2312" w:hAnsi="仿宋_GB2312" w:cs="仿宋_GB2312"/>
                <w:color w:val="000000" w:themeColor="text1"/>
                <w:lang w:eastAsia="zh-CN"/>
              </w:rPr>
            </w:pPr>
            <w:r w:rsidRPr="00142086">
              <w:rPr>
                <w:rFonts w:ascii="仿宋" w:eastAsia="仿宋" w:hAnsi="仿宋" w:cs="仿宋_GB2312"/>
                <w:b/>
                <w:bCs/>
                <w:color w:val="000000" w:themeColor="text1"/>
                <w:lang w:eastAsia="zh-CN"/>
              </w:rPr>
              <w:t>二级资本</w:t>
            </w:r>
          </w:p>
        </w:tc>
      </w:tr>
      <w:tr w:rsidR="00F161D5" w:rsidRPr="00142086" w:rsidTr="00752CFE">
        <w:trPr>
          <w:trHeight w:val="330"/>
        </w:trPr>
        <w:tc>
          <w:tcPr>
            <w:tcW w:w="636" w:type="dxa"/>
          </w:tcPr>
          <w:p w:rsidR="00F161D5" w:rsidRPr="00142086" w:rsidRDefault="00142086" w:rsidP="00340DC8">
            <w:pPr>
              <w:snapToGrid w:val="0"/>
              <w:spacing w:line="480" w:lineRule="exact"/>
              <w:jc w:val="center"/>
              <w:rPr>
                <w:rFonts w:ascii="仿宋" w:eastAsia="仿宋" w:hAnsi="仿宋" w:cs="仿宋_GB2312"/>
                <w:color w:val="000000" w:themeColor="text1"/>
                <w:lang w:eastAsia="zh-CN"/>
              </w:rPr>
            </w:pPr>
            <w:r>
              <w:rPr>
                <w:rFonts w:ascii="仿宋" w:eastAsia="仿宋" w:hAnsi="仿宋" w:cs="仿宋_GB2312" w:hint="eastAsia"/>
                <w:color w:val="000000" w:themeColor="text1"/>
                <w:lang w:eastAsia="zh-CN"/>
              </w:rPr>
              <w:t>41</w:t>
            </w:r>
          </w:p>
        </w:tc>
        <w:tc>
          <w:tcPr>
            <w:tcW w:w="6276" w:type="dxa"/>
            <w:vAlign w:val="center"/>
          </w:tcPr>
          <w:p w:rsidR="00F161D5" w:rsidRPr="00142086" w:rsidRDefault="00142086" w:rsidP="00340DC8">
            <w:pPr>
              <w:snapToGrid w:val="0"/>
              <w:spacing w:line="480" w:lineRule="exact"/>
              <w:rPr>
                <w:rFonts w:ascii="仿宋" w:eastAsia="仿宋" w:hAnsi="仿宋" w:cs="仿宋_GB2312"/>
                <w:color w:val="000000" w:themeColor="text1"/>
                <w:lang w:eastAsia="zh-CN"/>
              </w:rPr>
            </w:pPr>
            <w:r w:rsidRPr="00142086">
              <w:rPr>
                <w:rFonts w:ascii="仿宋" w:eastAsia="仿宋" w:hAnsi="仿宋"/>
                <w:lang w:eastAsia="zh-CN"/>
              </w:rPr>
              <w:t>二级资本工具及其溢价</w:t>
            </w:r>
          </w:p>
        </w:tc>
        <w:tc>
          <w:tcPr>
            <w:tcW w:w="1610" w:type="dxa"/>
            <w:vAlign w:val="center"/>
          </w:tcPr>
          <w:p w:rsidR="00F161D5" w:rsidRPr="00142086" w:rsidRDefault="003F2FF9" w:rsidP="00340DC8">
            <w:pPr>
              <w:snapToGrid w:val="0"/>
              <w:spacing w:line="480" w:lineRule="exact"/>
              <w:jc w:val="right"/>
              <w:rPr>
                <w:rFonts w:ascii="仿宋_GB2312" w:eastAsia="仿宋_GB2312" w:hAnsi="仿宋_GB2312" w:cs="仿宋_GB2312"/>
                <w:color w:val="000000" w:themeColor="text1"/>
                <w:lang w:eastAsia="zh-CN"/>
              </w:rPr>
            </w:pPr>
            <w:r>
              <w:rPr>
                <w:rFonts w:ascii="仿宋_GB2312" w:eastAsia="仿宋_GB2312" w:hAnsi="仿宋_GB2312" w:cs="仿宋_GB2312" w:hint="eastAsia"/>
                <w:color w:val="000000" w:themeColor="text1"/>
                <w:lang w:eastAsia="zh-CN"/>
              </w:rPr>
              <w:t>40000.00</w:t>
            </w:r>
          </w:p>
        </w:tc>
      </w:tr>
      <w:tr w:rsidR="00F161D5" w:rsidRPr="00142086" w:rsidTr="00752CFE">
        <w:trPr>
          <w:trHeight w:val="330"/>
        </w:trPr>
        <w:tc>
          <w:tcPr>
            <w:tcW w:w="636" w:type="dxa"/>
          </w:tcPr>
          <w:p w:rsidR="00F161D5" w:rsidRPr="00142086" w:rsidRDefault="00142086" w:rsidP="00340DC8">
            <w:pPr>
              <w:snapToGrid w:val="0"/>
              <w:spacing w:line="480" w:lineRule="exact"/>
              <w:jc w:val="center"/>
              <w:rPr>
                <w:rFonts w:ascii="仿宋" w:eastAsia="仿宋" w:hAnsi="仿宋" w:cs="仿宋_GB2312"/>
                <w:color w:val="000000" w:themeColor="text1"/>
                <w:lang w:eastAsia="zh-CN"/>
              </w:rPr>
            </w:pPr>
            <w:r>
              <w:rPr>
                <w:rFonts w:ascii="仿宋" w:eastAsia="仿宋" w:hAnsi="仿宋" w:cs="仿宋_GB2312" w:hint="eastAsia"/>
                <w:color w:val="000000" w:themeColor="text1"/>
                <w:lang w:eastAsia="zh-CN"/>
              </w:rPr>
              <w:t>42</w:t>
            </w:r>
          </w:p>
        </w:tc>
        <w:tc>
          <w:tcPr>
            <w:tcW w:w="6276" w:type="dxa"/>
            <w:vAlign w:val="center"/>
          </w:tcPr>
          <w:p w:rsidR="00F161D5" w:rsidRPr="00142086" w:rsidRDefault="00142086" w:rsidP="00340DC8">
            <w:pPr>
              <w:snapToGrid w:val="0"/>
              <w:spacing w:line="480" w:lineRule="exact"/>
              <w:jc w:val="both"/>
              <w:rPr>
                <w:rFonts w:ascii="仿宋" w:eastAsia="仿宋" w:hAnsi="仿宋" w:cs="仿宋_GB2312"/>
                <w:color w:val="000000" w:themeColor="text1"/>
                <w:lang w:eastAsia="zh-CN"/>
              </w:rPr>
            </w:pPr>
            <w:r w:rsidRPr="00142086">
              <w:rPr>
                <w:rFonts w:ascii="仿宋" w:eastAsia="仿宋" w:hAnsi="仿宋"/>
                <w:lang w:eastAsia="zh-CN"/>
              </w:rPr>
              <w:t>少数股东资本可计入部分</w:t>
            </w:r>
          </w:p>
        </w:tc>
        <w:tc>
          <w:tcPr>
            <w:tcW w:w="1610" w:type="dxa"/>
            <w:vAlign w:val="center"/>
          </w:tcPr>
          <w:p w:rsidR="00F161D5" w:rsidRPr="00142086" w:rsidRDefault="003F2FF9" w:rsidP="00340DC8">
            <w:pPr>
              <w:snapToGrid w:val="0"/>
              <w:spacing w:line="480" w:lineRule="exact"/>
              <w:jc w:val="right"/>
              <w:rPr>
                <w:rFonts w:ascii="仿宋_GB2312" w:eastAsia="仿宋_GB2312" w:hAnsi="仿宋_GB2312" w:cs="仿宋_GB2312"/>
                <w:color w:val="000000" w:themeColor="text1"/>
                <w:lang w:eastAsia="zh-CN"/>
              </w:rPr>
            </w:pPr>
            <w:r>
              <w:rPr>
                <w:rFonts w:ascii="仿宋_GB2312" w:eastAsia="仿宋_GB2312" w:hAnsi="仿宋_GB2312" w:cs="仿宋_GB2312" w:hint="eastAsia"/>
                <w:color w:val="000000" w:themeColor="text1"/>
                <w:lang w:eastAsia="zh-CN"/>
              </w:rPr>
              <w:t>0.00</w:t>
            </w:r>
          </w:p>
        </w:tc>
      </w:tr>
      <w:tr w:rsidR="00F161D5" w:rsidRPr="00142086" w:rsidTr="00752CFE">
        <w:trPr>
          <w:trHeight w:val="421"/>
        </w:trPr>
        <w:tc>
          <w:tcPr>
            <w:tcW w:w="636" w:type="dxa"/>
          </w:tcPr>
          <w:p w:rsidR="00F161D5" w:rsidRPr="00142086" w:rsidRDefault="00142086" w:rsidP="00340DC8">
            <w:pPr>
              <w:snapToGrid w:val="0"/>
              <w:spacing w:line="480" w:lineRule="exact"/>
              <w:jc w:val="center"/>
              <w:rPr>
                <w:rFonts w:ascii="仿宋" w:eastAsia="仿宋" w:hAnsi="仿宋" w:cs="仿宋_GB2312"/>
                <w:color w:val="000000" w:themeColor="text1"/>
                <w:lang w:eastAsia="zh-CN"/>
              </w:rPr>
            </w:pPr>
            <w:r>
              <w:rPr>
                <w:rFonts w:ascii="仿宋" w:eastAsia="仿宋" w:hAnsi="仿宋" w:cs="仿宋_GB2312" w:hint="eastAsia"/>
                <w:color w:val="000000" w:themeColor="text1"/>
                <w:lang w:eastAsia="zh-CN"/>
              </w:rPr>
              <w:t>43</w:t>
            </w:r>
          </w:p>
        </w:tc>
        <w:tc>
          <w:tcPr>
            <w:tcW w:w="6276" w:type="dxa"/>
            <w:vAlign w:val="center"/>
          </w:tcPr>
          <w:p w:rsidR="00F161D5" w:rsidRPr="00142086" w:rsidRDefault="00142086" w:rsidP="00340DC8">
            <w:pPr>
              <w:snapToGrid w:val="0"/>
              <w:spacing w:line="480" w:lineRule="exact"/>
              <w:jc w:val="both"/>
              <w:rPr>
                <w:rFonts w:ascii="仿宋" w:eastAsia="仿宋" w:hAnsi="仿宋" w:cs="仿宋_GB2312"/>
                <w:color w:val="000000" w:themeColor="text1"/>
                <w:lang w:eastAsia="zh-CN"/>
              </w:rPr>
            </w:pPr>
            <w:r w:rsidRPr="00142086">
              <w:rPr>
                <w:rFonts w:ascii="仿宋" w:eastAsia="仿宋" w:hAnsi="仿宋"/>
                <w:lang w:eastAsia="zh-CN"/>
              </w:rPr>
              <w:t>超额损失准备可计入部分</w:t>
            </w:r>
          </w:p>
        </w:tc>
        <w:tc>
          <w:tcPr>
            <w:tcW w:w="1610" w:type="dxa"/>
            <w:vAlign w:val="center"/>
          </w:tcPr>
          <w:p w:rsidR="00F161D5" w:rsidRPr="00142086" w:rsidRDefault="003F2FF9" w:rsidP="00340DC8">
            <w:pPr>
              <w:snapToGrid w:val="0"/>
              <w:spacing w:line="480" w:lineRule="exact"/>
              <w:jc w:val="right"/>
              <w:rPr>
                <w:rFonts w:ascii="仿宋_GB2312" w:eastAsia="仿宋_GB2312" w:hAnsi="仿宋_GB2312" w:cs="仿宋_GB2312"/>
                <w:color w:val="000000" w:themeColor="text1"/>
                <w:lang w:eastAsia="zh-CN"/>
              </w:rPr>
            </w:pPr>
            <w:r>
              <w:rPr>
                <w:rFonts w:ascii="仿宋_GB2312" w:eastAsia="仿宋_GB2312" w:hAnsi="仿宋_GB2312" w:cs="仿宋_GB2312" w:hint="eastAsia"/>
                <w:color w:val="000000" w:themeColor="text1"/>
                <w:lang w:eastAsia="zh-CN"/>
              </w:rPr>
              <w:t>27260.97</w:t>
            </w:r>
          </w:p>
        </w:tc>
      </w:tr>
      <w:tr w:rsidR="00142086" w:rsidRPr="00142086" w:rsidTr="00752CFE">
        <w:trPr>
          <w:trHeight w:val="421"/>
        </w:trPr>
        <w:tc>
          <w:tcPr>
            <w:tcW w:w="636" w:type="dxa"/>
          </w:tcPr>
          <w:p w:rsidR="00142086" w:rsidRPr="00142086" w:rsidRDefault="00142086" w:rsidP="00340DC8">
            <w:pPr>
              <w:snapToGrid w:val="0"/>
              <w:spacing w:line="480" w:lineRule="exact"/>
              <w:jc w:val="center"/>
              <w:rPr>
                <w:rFonts w:ascii="仿宋" w:eastAsia="仿宋" w:hAnsi="仿宋" w:cs="仿宋_GB2312"/>
                <w:color w:val="000000" w:themeColor="text1"/>
                <w:lang w:eastAsia="zh-CN"/>
              </w:rPr>
            </w:pPr>
            <w:r>
              <w:rPr>
                <w:rFonts w:ascii="仿宋" w:eastAsia="仿宋" w:hAnsi="仿宋" w:cs="仿宋_GB2312" w:hint="eastAsia"/>
                <w:color w:val="000000" w:themeColor="text1"/>
                <w:lang w:eastAsia="zh-CN"/>
              </w:rPr>
              <w:t>44</w:t>
            </w:r>
          </w:p>
        </w:tc>
        <w:tc>
          <w:tcPr>
            <w:tcW w:w="6276" w:type="dxa"/>
            <w:vAlign w:val="center"/>
          </w:tcPr>
          <w:p w:rsidR="00142086" w:rsidRPr="003F2FF9" w:rsidRDefault="00142086" w:rsidP="00340DC8">
            <w:pPr>
              <w:snapToGrid w:val="0"/>
              <w:spacing w:line="480" w:lineRule="exact"/>
              <w:jc w:val="both"/>
              <w:rPr>
                <w:rFonts w:ascii="仿宋" w:eastAsia="仿宋" w:hAnsi="仿宋"/>
                <w:b/>
                <w:lang w:eastAsia="zh-CN"/>
              </w:rPr>
            </w:pPr>
            <w:r w:rsidRPr="003F2FF9">
              <w:rPr>
                <w:rFonts w:ascii="仿宋" w:eastAsia="仿宋" w:hAnsi="仿宋"/>
                <w:b/>
              </w:rPr>
              <w:t>扣除前的二级资本</w:t>
            </w:r>
          </w:p>
        </w:tc>
        <w:tc>
          <w:tcPr>
            <w:tcW w:w="1610" w:type="dxa"/>
            <w:vAlign w:val="center"/>
          </w:tcPr>
          <w:p w:rsidR="00142086" w:rsidRPr="00142086" w:rsidRDefault="003F2FF9" w:rsidP="00340DC8">
            <w:pPr>
              <w:snapToGrid w:val="0"/>
              <w:spacing w:line="480" w:lineRule="exact"/>
              <w:jc w:val="right"/>
              <w:rPr>
                <w:rFonts w:ascii="仿宋_GB2312" w:eastAsia="仿宋_GB2312" w:hAnsi="仿宋_GB2312" w:cs="仿宋_GB2312"/>
                <w:color w:val="000000" w:themeColor="text1"/>
                <w:lang w:eastAsia="zh-CN"/>
              </w:rPr>
            </w:pPr>
            <w:r>
              <w:rPr>
                <w:rFonts w:ascii="仿宋_GB2312" w:eastAsia="仿宋_GB2312" w:hAnsi="仿宋_GB2312" w:cs="仿宋_GB2312" w:hint="eastAsia"/>
                <w:color w:val="000000" w:themeColor="text1"/>
                <w:lang w:eastAsia="zh-CN"/>
              </w:rPr>
              <w:t>67260.97</w:t>
            </w:r>
          </w:p>
        </w:tc>
      </w:tr>
      <w:tr w:rsidR="00F161D5" w:rsidRPr="00142086" w:rsidTr="00340DC8">
        <w:trPr>
          <w:trHeight w:val="563"/>
        </w:trPr>
        <w:tc>
          <w:tcPr>
            <w:tcW w:w="8522" w:type="dxa"/>
            <w:gridSpan w:val="3"/>
            <w:shd w:val="clear" w:color="auto" w:fill="A9A9A9"/>
          </w:tcPr>
          <w:p w:rsidR="00F161D5" w:rsidRPr="00142086" w:rsidRDefault="00142086" w:rsidP="00340DC8">
            <w:pPr>
              <w:snapToGrid w:val="0"/>
              <w:spacing w:line="480" w:lineRule="exact"/>
              <w:rPr>
                <w:rFonts w:ascii="仿宋_GB2312" w:eastAsia="仿宋_GB2312" w:hAnsi="仿宋_GB2312" w:cs="仿宋_GB2312"/>
                <w:color w:val="000000" w:themeColor="text1"/>
                <w:lang w:eastAsia="zh-CN"/>
              </w:rPr>
            </w:pPr>
            <w:r w:rsidRPr="00142086">
              <w:rPr>
                <w:rFonts w:ascii="仿宋" w:eastAsia="仿宋" w:hAnsi="仿宋" w:cs="仿宋_GB2312"/>
                <w:b/>
                <w:bCs/>
                <w:color w:val="000000" w:themeColor="text1"/>
                <w:lang w:eastAsia="zh-CN"/>
              </w:rPr>
              <w:lastRenderedPageBreak/>
              <w:t>二级资本：扣除项</w:t>
            </w:r>
          </w:p>
        </w:tc>
      </w:tr>
      <w:tr w:rsidR="00F161D5" w:rsidRPr="00142086" w:rsidTr="00752CFE">
        <w:trPr>
          <w:trHeight w:val="563"/>
        </w:trPr>
        <w:tc>
          <w:tcPr>
            <w:tcW w:w="636" w:type="dxa"/>
          </w:tcPr>
          <w:p w:rsidR="00F161D5" w:rsidRPr="001B5049" w:rsidRDefault="00142086" w:rsidP="00340DC8">
            <w:pPr>
              <w:snapToGrid w:val="0"/>
              <w:spacing w:line="480" w:lineRule="exact"/>
              <w:jc w:val="center"/>
              <w:rPr>
                <w:rFonts w:ascii="仿宋" w:eastAsia="仿宋" w:hAnsi="仿宋" w:cs="仿宋_GB2312"/>
                <w:color w:val="000000" w:themeColor="text1"/>
                <w:lang w:eastAsia="zh-CN"/>
              </w:rPr>
            </w:pPr>
            <w:r w:rsidRPr="001B5049">
              <w:rPr>
                <w:rFonts w:ascii="仿宋" w:eastAsia="仿宋" w:hAnsi="仿宋" w:cs="仿宋_GB2312" w:hint="eastAsia"/>
                <w:color w:val="000000" w:themeColor="text1"/>
                <w:lang w:eastAsia="zh-CN"/>
              </w:rPr>
              <w:t>45</w:t>
            </w:r>
          </w:p>
        </w:tc>
        <w:tc>
          <w:tcPr>
            <w:tcW w:w="6276" w:type="dxa"/>
            <w:vAlign w:val="center"/>
          </w:tcPr>
          <w:p w:rsidR="00F161D5" w:rsidRPr="001B5049" w:rsidRDefault="00142086" w:rsidP="001B5049">
            <w:pPr>
              <w:snapToGrid w:val="0"/>
              <w:spacing w:line="480" w:lineRule="exact"/>
              <w:rPr>
                <w:rFonts w:ascii="仿宋" w:eastAsia="仿宋" w:hAnsi="仿宋" w:cs="仿宋_GB2312"/>
                <w:color w:val="000000" w:themeColor="text1"/>
                <w:lang w:eastAsia="zh-CN"/>
              </w:rPr>
            </w:pPr>
            <w:r w:rsidRPr="001B5049">
              <w:rPr>
                <w:rFonts w:ascii="仿宋" w:eastAsia="仿宋" w:hAnsi="仿宋"/>
                <w:lang w:eastAsia="zh-CN"/>
              </w:rPr>
              <w:t>直接或间接持有的本银行的二级资本</w:t>
            </w:r>
          </w:p>
        </w:tc>
        <w:tc>
          <w:tcPr>
            <w:tcW w:w="1610" w:type="dxa"/>
            <w:vAlign w:val="center"/>
          </w:tcPr>
          <w:p w:rsidR="00F161D5" w:rsidRPr="001B5049" w:rsidRDefault="003F2FF9" w:rsidP="00340DC8">
            <w:pPr>
              <w:snapToGrid w:val="0"/>
              <w:spacing w:line="480" w:lineRule="exact"/>
              <w:jc w:val="right"/>
              <w:rPr>
                <w:rFonts w:ascii="仿宋" w:eastAsia="仿宋" w:hAnsi="仿宋" w:cs="仿宋_GB2312"/>
                <w:color w:val="000000" w:themeColor="text1"/>
                <w:lang w:eastAsia="zh-CN"/>
              </w:rPr>
            </w:pPr>
            <w:r>
              <w:rPr>
                <w:rFonts w:ascii="仿宋" w:eastAsia="仿宋" w:hAnsi="仿宋" w:cs="仿宋_GB2312" w:hint="eastAsia"/>
                <w:color w:val="000000" w:themeColor="text1"/>
                <w:lang w:eastAsia="zh-CN"/>
              </w:rPr>
              <w:t>0.00</w:t>
            </w:r>
          </w:p>
        </w:tc>
      </w:tr>
      <w:tr w:rsidR="003F2FF9" w:rsidRPr="00142086" w:rsidTr="00752CFE">
        <w:trPr>
          <w:trHeight w:val="330"/>
        </w:trPr>
        <w:tc>
          <w:tcPr>
            <w:tcW w:w="636" w:type="dxa"/>
          </w:tcPr>
          <w:p w:rsidR="003F2FF9" w:rsidRPr="001B5049" w:rsidRDefault="003F2FF9" w:rsidP="00340DC8">
            <w:pPr>
              <w:snapToGrid w:val="0"/>
              <w:spacing w:line="480" w:lineRule="exact"/>
              <w:jc w:val="center"/>
              <w:rPr>
                <w:rFonts w:ascii="仿宋" w:eastAsia="仿宋" w:hAnsi="仿宋" w:cs="仿宋_GB2312"/>
                <w:color w:val="000000" w:themeColor="text1"/>
                <w:lang w:eastAsia="zh-CN"/>
              </w:rPr>
            </w:pPr>
            <w:r w:rsidRPr="001B5049">
              <w:rPr>
                <w:rFonts w:ascii="仿宋" w:eastAsia="仿宋" w:hAnsi="仿宋" w:cs="仿宋_GB2312" w:hint="eastAsia"/>
                <w:color w:val="000000" w:themeColor="text1"/>
                <w:lang w:eastAsia="zh-CN"/>
              </w:rPr>
              <w:t>46</w:t>
            </w:r>
          </w:p>
        </w:tc>
        <w:tc>
          <w:tcPr>
            <w:tcW w:w="6276" w:type="dxa"/>
            <w:vAlign w:val="center"/>
          </w:tcPr>
          <w:p w:rsidR="003F2FF9" w:rsidRPr="001B5049" w:rsidRDefault="003F2FF9" w:rsidP="001B5049">
            <w:pPr>
              <w:snapToGrid w:val="0"/>
              <w:spacing w:line="480" w:lineRule="exact"/>
              <w:rPr>
                <w:rFonts w:ascii="仿宋" w:eastAsia="仿宋" w:hAnsi="仿宋" w:cs="仿宋_GB2312"/>
                <w:color w:val="000000" w:themeColor="text1"/>
                <w:lang w:eastAsia="zh-CN"/>
              </w:rPr>
            </w:pPr>
            <w:r w:rsidRPr="001B5049">
              <w:rPr>
                <w:rFonts w:ascii="仿宋" w:eastAsia="仿宋" w:hAnsi="仿宋"/>
                <w:lang w:eastAsia="zh-CN"/>
              </w:rPr>
              <w:t>银行间或银行与其他金融机构间通过协议相互持有的二级资本投资及 TLAC 非资本债务工具投资</w:t>
            </w:r>
          </w:p>
        </w:tc>
        <w:tc>
          <w:tcPr>
            <w:tcW w:w="1610" w:type="dxa"/>
            <w:vAlign w:val="center"/>
          </w:tcPr>
          <w:p w:rsidR="003F2FF9" w:rsidRPr="001B5049" w:rsidRDefault="003F2FF9" w:rsidP="00340DC8">
            <w:pPr>
              <w:snapToGrid w:val="0"/>
              <w:spacing w:line="480" w:lineRule="exact"/>
              <w:jc w:val="right"/>
              <w:rPr>
                <w:rFonts w:ascii="仿宋" w:eastAsia="仿宋" w:hAnsi="仿宋" w:cs="仿宋_GB2312"/>
                <w:color w:val="000000" w:themeColor="text1"/>
                <w:lang w:eastAsia="zh-CN"/>
              </w:rPr>
            </w:pPr>
            <w:r>
              <w:rPr>
                <w:rFonts w:ascii="仿宋" w:eastAsia="仿宋" w:hAnsi="仿宋" w:cs="仿宋_GB2312" w:hint="eastAsia"/>
                <w:color w:val="000000" w:themeColor="text1"/>
                <w:lang w:eastAsia="zh-CN"/>
              </w:rPr>
              <w:t>0.00</w:t>
            </w:r>
          </w:p>
        </w:tc>
      </w:tr>
      <w:tr w:rsidR="003F2FF9" w:rsidRPr="00142086" w:rsidTr="00752CFE">
        <w:trPr>
          <w:trHeight w:val="330"/>
        </w:trPr>
        <w:tc>
          <w:tcPr>
            <w:tcW w:w="636" w:type="dxa"/>
          </w:tcPr>
          <w:p w:rsidR="003F2FF9" w:rsidRPr="001B5049" w:rsidRDefault="003F2FF9" w:rsidP="00340DC8">
            <w:pPr>
              <w:snapToGrid w:val="0"/>
              <w:spacing w:line="480" w:lineRule="exact"/>
              <w:jc w:val="center"/>
              <w:rPr>
                <w:rFonts w:ascii="仿宋" w:eastAsia="仿宋" w:hAnsi="仿宋" w:cs="仿宋_GB2312"/>
                <w:color w:val="000000" w:themeColor="text1"/>
                <w:lang w:eastAsia="zh-CN"/>
              </w:rPr>
            </w:pPr>
            <w:r w:rsidRPr="001B5049">
              <w:rPr>
                <w:rFonts w:ascii="仿宋" w:eastAsia="仿宋" w:hAnsi="仿宋" w:cs="仿宋_GB2312" w:hint="eastAsia"/>
                <w:color w:val="000000" w:themeColor="text1"/>
                <w:lang w:eastAsia="zh-CN"/>
              </w:rPr>
              <w:t>47</w:t>
            </w:r>
          </w:p>
        </w:tc>
        <w:tc>
          <w:tcPr>
            <w:tcW w:w="6276" w:type="dxa"/>
            <w:vAlign w:val="center"/>
          </w:tcPr>
          <w:p w:rsidR="003F2FF9" w:rsidRPr="001B5049" w:rsidRDefault="003F2FF9" w:rsidP="001B5049">
            <w:pPr>
              <w:snapToGrid w:val="0"/>
              <w:spacing w:line="480" w:lineRule="exact"/>
              <w:rPr>
                <w:rFonts w:ascii="仿宋" w:eastAsia="仿宋" w:hAnsi="仿宋" w:cs="仿宋_GB2312"/>
                <w:color w:val="000000" w:themeColor="text1"/>
                <w:lang w:eastAsia="zh-CN"/>
              </w:rPr>
            </w:pPr>
            <w:r w:rsidRPr="001B5049">
              <w:rPr>
                <w:rFonts w:ascii="仿宋" w:eastAsia="仿宋" w:hAnsi="仿宋"/>
                <w:lang w:eastAsia="zh-CN"/>
              </w:rPr>
              <w:t>对未并表金融机构小额少数资本投资中的二级资本应扣除金额</w:t>
            </w:r>
          </w:p>
        </w:tc>
        <w:tc>
          <w:tcPr>
            <w:tcW w:w="1610" w:type="dxa"/>
            <w:vAlign w:val="center"/>
          </w:tcPr>
          <w:p w:rsidR="003F2FF9" w:rsidRPr="001B5049" w:rsidRDefault="003F2FF9" w:rsidP="00340DC8">
            <w:pPr>
              <w:snapToGrid w:val="0"/>
              <w:spacing w:line="480" w:lineRule="exact"/>
              <w:jc w:val="right"/>
              <w:rPr>
                <w:rFonts w:ascii="仿宋" w:eastAsia="仿宋" w:hAnsi="仿宋" w:cs="仿宋_GB2312"/>
                <w:color w:val="000000" w:themeColor="text1"/>
                <w:lang w:eastAsia="zh-CN"/>
              </w:rPr>
            </w:pPr>
            <w:r>
              <w:rPr>
                <w:rFonts w:ascii="仿宋" w:eastAsia="仿宋" w:hAnsi="仿宋" w:cs="仿宋_GB2312" w:hint="eastAsia"/>
                <w:color w:val="000000" w:themeColor="text1"/>
                <w:lang w:eastAsia="zh-CN"/>
              </w:rPr>
              <w:t>0.00</w:t>
            </w:r>
          </w:p>
        </w:tc>
      </w:tr>
      <w:tr w:rsidR="003F2FF9" w:rsidRPr="00142086" w:rsidTr="00752CFE">
        <w:trPr>
          <w:trHeight w:val="330"/>
        </w:trPr>
        <w:tc>
          <w:tcPr>
            <w:tcW w:w="636" w:type="dxa"/>
          </w:tcPr>
          <w:p w:rsidR="003F2FF9" w:rsidRPr="001B5049" w:rsidRDefault="003F2FF9" w:rsidP="00340DC8">
            <w:pPr>
              <w:snapToGrid w:val="0"/>
              <w:spacing w:line="480" w:lineRule="exact"/>
              <w:jc w:val="center"/>
              <w:rPr>
                <w:rFonts w:ascii="仿宋" w:eastAsia="仿宋" w:hAnsi="仿宋" w:cs="仿宋_GB2312"/>
                <w:color w:val="000000" w:themeColor="text1"/>
                <w:lang w:eastAsia="zh-CN"/>
              </w:rPr>
            </w:pPr>
            <w:r>
              <w:rPr>
                <w:rFonts w:ascii="仿宋" w:eastAsia="仿宋" w:hAnsi="仿宋" w:cs="仿宋_GB2312" w:hint="eastAsia"/>
                <w:color w:val="000000" w:themeColor="text1"/>
                <w:lang w:eastAsia="zh-CN"/>
              </w:rPr>
              <w:t>48</w:t>
            </w:r>
          </w:p>
        </w:tc>
        <w:tc>
          <w:tcPr>
            <w:tcW w:w="6276" w:type="dxa"/>
            <w:vAlign w:val="center"/>
          </w:tcPr>
          <w:p w:rsidR="003F2FF9" w:rsidRPr="001B5049" w:rsidRDefault="003F2FF9" w:rsidP="001B5049">
            <w:pPr>
              <w:snapToGrid w:val="0"/>
              <w:spacing w:line="480" w:lineRule="exact"/>
              <w:rPr>
                <w:rFonts w:ascii="仿宋" w:eastAsia="仿宋" w:hAnsi="仿宋" w:cs="仿宋_GB2312"/>
                <w:color w:val="000000" w:themeColor="text1"/>
                <w:lang w:eastAsia="zh-CN"/>
              </w:rPr>
            </w:pPr>
            <w:r w:rsidRPr="001B5049">
              <w:rPr>
                <w:rFonts w:ascii="仿宋" w:eastAsia="仿宋" w:hAnsi="仿宋"/>
                <w:lang w:eastAsia="zh-CN"/>
              </w:rPr>
              <w:t>对未并表金融机构大额少数资本投资中的二级资本应扣除金额</w:t>
            </w:r>
          </w:p>
        </w:tc>
        <w:tc>
          <w:tcPr>
            <w:tcW w:w="1610" w:type="dxa"/>
            <w:vAlign w:val="center"/>
          </w:tcPr>
          <w:p w:rsidR="003F2FF9" w:rsidRPr="001B5049" w:rsidRDefault="003F2FF9" w:rsidP="00340DC8">
            <w:pPr>
              <w:snapToGrid w:val="0"/>
              <w:spacing w:line="480" w:lineRule="exact"/>
              <w:jc w:val="right"/>
              <w:rPr>
                <w:rFonts w:ascii="仿宋" w:eastAsia="仿宋" w:hAnsi="仿宋" w:cs="仿宋_GB2312"/>
                <w:color w:val="000000" w:themeColor="text1"/>
                <w:lang w:eastAsia="zh-CN"/>
              </w:rPr>
            </w:pPr>
            <w:r>
              <w:rPr>
                <w:rFonts w:ascii="仿宋" w:eastAsia="仿宋" w:hAnsi="仿宋" w:cs="仿宋_GB2312" w:hint="eastAsia"/>
                <w:color w:val="000000" w:themeColor="text1"/>
                <w:lang w:eastAsia="zh-CN"/>
              </w:rPr>
              <w:t>0.00</w:t>
            </w:r>
          </w:p>
        </w:tc>
      </w:tr>
      <w:tr w:rsidR="003F2FF9" w:rsidRPr="00142086" w:rsidTr="00752CFE">
        <w:trPr>
          <w:trHeight w:val="330"/>
        </w:trPr>
        <w:tc>
          <w:tcPr>
            <w:tcW w:w="636" w:type="dxa"/>
          </w:tcPr>
          <w:p w:rsidR="003F2FF9" w:rsidRPr="001B5049" w:rsidRDefault="003F2FF9" w:rsidP="00340DC8">
            <w:pPr>
              <w:snapToGrid w:val="0"/>
              <w:spacing w:line="480" w:lineRule="exact"/>
              <w:jc w:val="center"/>
              <w:rPr>
                <w:rFonts w:ascii="仿宋" w:eastAsia="仿宋" w:hAnsi="仿宋" w:cs="仿宋_GB2312"/>
                <w:color w:val="000000" w:themeColor="text1"/>
                <w:lang w:eastAsia="zh-CN"/>
              </w:rPr>
            </w:pPr>
            <w:r>
              <w:rPr>
                <w:rFonts w:ascii="仿宋" w:eastAsia="仿宋" w:hAnsi="仿宋" w:cs="仿宋_GB2312" w:hint="eastAsia"/>
                <w:color w:val="000000" w:themeColor="text1"/>
                <w:lang w:eastAsia="zh-CN"/>
              </w:rPr>
              <w:t>49</w:t>
            </w:r>
          </w:p>
        </w:tc>
        <w:tc>
          <w:tcPr>
            <w:tcW w:w="6276" w:type="dxa"/>
            <w:vAlign w:val="center"/>
          </w:tcPr>
          <w:p w:rsidR="003F2FF9" w:rsidRPr="001B5049" w:rsidRDefault="003F2FF9" w:rsidP="001B5049">
            <w:pPr>
              <w:snapToGrid w:val="0"/>
              <w:spacing w:line="480" w:lineRule="exact"/>
              <w:rPr>
                <w:rFonts w:ascii="仿宋" w:eastAsia="仿宋" w:hAnsi="仿宋" w:cs="仿宋_GB2312"/>
                <w:color w:val="000000" w:themeColor="text1"/>
                <w:lang w:eastAsia="zh-CN"/>
              </w:rPr>
            </w:pPr>
            <w:r w:rsidRPr="001B5049">
              <w:rPr>
                <w:rFonts w:ascii="仿宋" w:eastAsia="仿宋" w:hAnsi="仿宋"/>
                <w:lang w:eastAsia="zh-CN"/>
              </w:rPr>
              <w:t>其他应在二级资本中扣除的项目合计</w:t>
            </w:r>
          </w:p>
        </w:tc>
        <w:tc>
          <w:tcPr>
            <w:tcW w:w="1610" w:type="dxa"/>
            <w:vAlign w:val="center"/>
          </w:tcPr>
          <w:p w:rsidR="003F2FF9" w:rsidRPr="001B5049" w:rsidRDefault="003F2FF9" w:rsidP="00340DC8">
            <w:pPr>
              <w:snapToGrid w:val="0"/>
              <w:spacing w:line="480" w:lineRule="exact"/>
              <w:jc w:val="right"/>
              <w:rPr>
                <w:rFonts w:ascii="仿宋" w:eastAsia="仿宋" w:hAnsi="仿宋" w:cs="仿宋_GB2312"/>
                <w:color w:val="000000" w:themeColor="text1"/>
                <w:lang w:eastAsia="zh-CN"/>
              </w:rPr>
            </w:pPr>
            <w:r>
              <w:rPr>
                <w:rFonts w:ascii="仿宋" w:eastAsia="仿宋" w:hAnsi="仿宋" w:cs="仿宋_GB2312" w:hint="eastAsia"/>
                <w:color w:val="000000" w:themeColor="text1"/>
                <w:lang w:eastAsia="zh-CN"/>
              </w:rPr>
              <w:t>0.00</w:t>
            </w:r>
          </w:p>
        </w:tc>
      </w:tr>
      <w:tr w:rsidR="003F2FF9" w:rsidRPr="00142086" w:rsidTr="00752CFE">
        <w:trPr>
          <w:trHeight w:val="330"/>
        </w:trPr>
        <w:tc>
          <w:tcPr>
            <w:tcW w:w="636" w:type="dxa"/>
          </w:tcPr>
          <w:p w:rsidR="003F2FF9" w:rsidRPr="001B5049" w:rsidRDefault="003F2FF9" w:rsidP="00340DC8">
            <w:pPr>
              <w:snapToGrid w:val="0"/>
              <w:spacing w:line="480" w:lineRule="exact"/>
              <w:jc w:val="center"/>
              <w:rPr>
                <w:rFonts w:ascii="仿宋" w:eastAsia="仿宋" w:hAnsi="仿宋" w:cs="仿宋_GB2312"/>
                <w:color w:val="000000" w:themeColor="text1"/>
                <w:lang w:eastAsia="zh-CN"/>
              </w:rPr>
            </w:pPr>
            <w:r w:rsidRPr="001B5049">
              <w:rPr>
                <w:rFonts w:ascii="仿宋" w:eastAsia="仿宋" w:hAnsi="仿宋" w:cs="仿宋_GB2312" w:hint="eastAsia"/>
                <w:color w:val="000000" w:themeColor="text1"/>
                <w:lang w:eastAsia="zh-CN"/>
              </w:rPr>
              <w:t>5</w:t>
            </w:r>
            <w:r>
              <w:rPr>
                <w:rFonts w:ascii="仿宋" w:eastAsia="仿宋" w:hAnsi="仿宋" w:cs="仿宋_GB2312" w:hint="eastAsia"/>
                <w:color w:val="000000" w:themeColor="text1"/>
                <w:lang w:eastAsia="zh-CN"/>
              </w:rPr>
              <w:t>0</w:t>
            </w:r>
          </w:p>
        </w:tc>
        <w:tc>
          <w:tcPr>
            <w:tcW w:w="6276" w:type="dxa"/>
            <w:vAlign w:val="center"/>
          </w:tcPr>
          <w:p w:rsidR="003F2FF9" w:rsidRPr="001B5049" w:rsidRDefault="003F2FF9" w:rsidP="00340DC8">
            <w:pPr>
              <w:snapToGrid w:val="0"/>
              <w:spacing w:line="480" w:lineRule="exact"/>
              <w:rPr>
                <w:rFonts w:ascii="仿宋" w:eastAsia="仿宋" w:hAnsi="仿宋" w:cs="仿宋_GB2312"/>
                <w:b/>
                <w:color w:val="000000" w:themeColor="text1"/>
                <w:lang w:eastAsia="zh-CN"/>
              </w:rPr>
            </w:pPr>
            <w:r w:rsidRPr="001B5049">
              <w:rPr>
                <w:rFonts w:ascii="仿宋" w:eastAsia="仿宋" w:hAnsi="仿宋"/>
                <w:b/>
              </w:rPr>
              <w:t>二级资本扣除项总和</w:t>
            </w:r>
          </w:p>
        </w:tc>
        <w:tc>
          <w:tcPr>
            <w:tcW w:w="1610" w:type="dxa"/>
            <w:vAlign w:val="center"/>
          </w:tcPr>
          <w:p w:rsidR="003F2FF9" w:rsidRPr="001B5049" w:rsidRDefault="00EE728F" w:rsidP="00340DC8">
            <w:pPr>
              <w:snapToGrid w:val="0"/>
              <w:spacing w:line="480" w:lineRule="exact"/>
              <w:jc w:val="right"/>
              <w:rPr>
                <w:rFonts w:ascii="仿宋" w:eastAsia="仿宋" w:hAnsi="仿宋" w:cs="仿宋_GB2312"/>
                <w:color w:val="000000" w:themeColor="text1"/>
                <w:lang w:eastAsia="zh-CN"/>
              </w:rPr>
            </w:pPr>
            <w:r>
              <w:rPr>
                <w:rFonts w:ascii="仿宋" w:eastAsia="仿宋" w:hAnsi="仿宋" w:cs="仿宋_GB2312" w:hint="eastAsia"/>
                <w:color w:val="000000" w:themeColor="text1"/>
                <w:lang w:eastAsia="zh-CN"/>
              </w:rPr>
              <w:t>0.00</w:t>
            </w:r>
          </w:p>
        </w:tc>
      </w:tr>
      <w:tr w:rsidR="003F2FF9" w:rsidRPr="00142086" w:rsidTr="00752CFE">
        <w:trPr>
          <w:trHeight w:val="330"/>
        </w:trPr>
        <w:tc>
          <w:tcPr>
            <w:tcW w:w="636" w:type="dxa"/>
          </w:tcPr>
          <w:p w:rsidR="003F2FF9" w:rsidRPr="001B5049" w:rsidRDefault="003F2FF9" w:rsidP="00340DC8">
            <w:pPr>
              <w:snapToGrid w:val="0"/>
              <w:spacing w:line="480" w:lineRule="exact"/>
              <w:jc w:val="center"/>
              <w:rPr>
                <w:rFonts w:ascii="仿宋" w:eastAsia="仿宋" w:hAnsi="仿宋" w:cs="仿宋_GB2312"/>
                <w:color w:val="000000" w:themeColor="text1"/>
                <w:lang w:eastAsia="zh-CN"/>
              </w:rPr>
            </w:pPr>
            <w:r w:rsidRPr="001B5049">
              <w:rPr>
                <w:rFonts w:ascii="仿宋" w:eastAsia="仿宋" w:hAnsi="仿宋" w:cs="仿宋_GB2312" w:hint="eastAsia"/>
                <w:color w:val="000000" w:themeColor="text1"/>
                <w:lang w:eastAsia="zh-CN"/>
              </w:rPr>
              <w:t>5</w:t>
            </w:r>
            <w:r>
              <w:rPr>
                <w:rFonts w:ascii="仿宋" w:eastAsia="仿宋" w:hAnsi="仿宋" w:cs="仿宋_GB2312" w:hint="eastAsia"/>
                <w:color w:val="000000" w:themeColor="text1"/>
                <w:lang w:eastAsia="zh-CN"/>
              </w:rPr>
              <w:t>1</w:t>
            </w:r>
          </w:p>
        </w:tc>
        <w:tc>
          <w:tcPr>
            <w:tcW w:w="6276" w:type="dxa"/>
            <w:vAlign w:val="center"/>
          </w:tcPr>
          <w:p w:rsidR="003F2FF9" w:rsidRPr="001B5049" w:rsidRDefault="003F2FF9" w:rsidP="00340DC8">
            <w:pPr>
              <w:snapToGrid w:val="0"/>
              <w:spacing w:line="480" w:lineRule="exact"/>
              <w:rPr>
                <w:rFonts w:ascii="仿宋" w:eastAsia="仿宋" w:hAnsi="仿宋" w:cs="仿宋_GB2312"/>
                <w:b/>
                <w:color w:val="000000" w:themeColor="text1"/>
                <w:lang w:eastAsia="zh-CN"/>
              </w:rPr>
            </w:pPr>
            <w:r w:rsidRPr="001B5049">
              <w:rPr>
                <w:rFonts w:ascii="仿宋" w:eastAsia="仿宋" w:hAnsi="仿宋"/>
                <w:b/>
              </w:rPr>
              <w:t>二级资本净额</w:t>
            </w:r>
          </w:p>
        </w:tc>
        <w:tc>
          <w:tcPr>
            <w:tcW w:w="1610" w:type="dxa"/>
            <w:vAlign w:val="center"/>
          </w:tcPr>
          <w:p w:rsidR="003F2FF9" w:rsidRPr="001B5049" w:rsidRDefault="00EE728F" w:rsidP="00340DC8">
            <w:pPr>
              <w:snapToGrid w:val="0"/>
              <w:spacing w:line="480" w:lineRule="exact"/>
              <w:jc w:val="right"/>
              <w:rPr>
                <w:rFonts w:ascii="仿宋" w:eastAsia="仿宋" w:hAnsi="仿宋" w:cs="仿宋_GB2312"/>
                <w:color w:val="000000" w:themeColor="text1"/>
                <w:lang w:eastAsia="zh-CN"/>
              </w:rPr>
            </w:pPr>
            <w:r>
              <w:rPr>
                <w:rFonts w:ascii="仿宋_GB2312" w:eastAsia="仿宋_GB2312" w:hAnsi="仿宋_GB2312" w:cs="仿宋_GB2312" w:hint="eastAsia"/>
                <w:color w:val="000000" w:themeColor="text1"/>
                <w:lang w:eastAsia="zh-CN"/>
              </w:rPr>
              <w:t>67260.97</w:t>
            </w:r>
          </w:p>
        </w:tc>
      </w:tr>
      <w:tr w:rsidR="003F2FF9" w:rsidRPr="00142086" w:rsidTr="00752CFE">
        <w:trPr>
          <w:trHeight w:val="330"/>
        </w:trPr>
        <w:tc>
          <w:tcPr>
            <w:tcW w:w="636" w:type="dxa"/>
          </w:tcPr>
          <w:p w:rsidR="003F2FF9" w:rsidRPr="001B5049" w:rsidRDefault="003F2FF9" w:rsidP="00340DC8">
            <w:pPr>
              <w:snapToGrid w:val="0"/>
              <w:spacing w:line="480" w:lineRule="exact"/>
              <w:jc w:val="center"/>
              <w:rPr>
                <w:rFonts w:ascii="仿宋" w:eastAsia="仿宋" w:hAnsi="仿宋" w:cs="仿宋_GB2312"/>
                <w:color w:val="000000" w:themeColor="text1"/>
                <w:lang w:eastAsia="zh-CN"/>
              </w:rPr>
            </w:pPr>
            <w:r w:rsidRPr="001B5049">
              <w:rPr>
                <w:rFonts w:ascii="仿宋" w:eastAsia="仿宋" w:hAnsi="仿宋" w:cs="仿宋_GB2312" w:hint="eastAsia"/>
                <w:color w:val="000000" w:themeColor="text1"/>
                <w:lang w:eastAsia="zh-CN"/>
              </w:rPr>
              <w:t>5</w:t>
            </w:r>
            <w:r>
              <w:rPr>
                <w:rFonts w:ascii="仿宋" w:eastAsia="仿宋" w:hAnsi="仿宋" w:cs="仿宋_GB2312" w:hint="eastAsia"/>
                <w:color w:val="000000" w:themeColor="text1"/>
                <w:lang w:eastAsia="zh-CN"/>
              </w:rPr>
              <w:t>2</w:t>
            </w:r>
          </w:p>
        </w:tc>
        <w:tc>
          <w:tcPr>
            <w:tcW w:w="6276" w:type="dxa"/>
            <w:vAlign w:val="center"/>
          </w:tcPr>
          <w:p w:rsidR="003F2FF9" w:rsidRPr="001B5049" w:rsidRDefault="003F2FF9" w:rsidP="00340DC8">
            <w:pPr>
              <w:snapToGrid w:val="0"/>
              <w:spacing w:line="480" w:lineRule="exact"/>
              <w:rPr>
                <w:rFonts w:ascii="仿宋" w:eastAsia="仿宋" w:hAnsi="仿宋" w:cs="仿宋_GB2312"/>
                <w:b/>
                <w:color w:val="000000" w:themeColor="text1"/>
                <w:lang w:eastAsia="zh-CN"/>
              </w:rPr>
            </w:pPr>
            <w:r w:rsidRPr="001B5049">
              <w:rPr>
                <w:rFonts w:ascii="仿宋" w:eastAsia="仿宋" w:hAnsi="仿宋"/>
                <w:b/>
              </w:rPr>
              <w:t>总资本净额</w:t>
            </w:r>
          </w:p>
        </w:tc>
        <w:tc>
          <w:tcPr>
            <w:tcW w:w="1610" w:type="dxa"/>
            <w:vAlign w:val="center"/>
          </w:tcPr>
          <w:p w:rsidR="003F2FF9" w:rsidRPr="001B5049" w:rsidRDefault="00EE728F" w:rsidP="00340DC8">
            <w:pPr>
              <w:snapToGrid w:val="0"/>
              <w:spacing w:line="480" w:lineRule="exact"/>
              <w:jc w:val="right"/>
              <w:rPr>
                <w:rFonts w:ascii="仿宋" w:eastAsia="仿宋" w:hAnsi="仿宋" w:cs="仿宋_GB2312"/>
                <w:color w:val="000000" w:themeColor="text1"/>
                <w:lang w:eastAsia="zh-CN"/>
              </w:rPr>
            </w:pPr>
            <w:r>
              <w:rPr>
                <w:rFonts w:ascii="仿宋" w:eastAsia="仿宋" w:hAnsi="仿宋" w:cs="仿宋_GB2312" w:hint="eastAsia"/>
                <w:color w:val="000000" w:themeColor="text1"/>
                <w:lang w:eastAsia="zh-CN"/>
              </w:rPr>
              <w:t>314527.69</w:t>
            </w:r>
          </w:p>
        </w:tc>
      </w:tr>
      <w:tr w:rsidR="003F2FF9" w:rsidRPr="00142086" w:rsidTr="00752CFE">
        <w:trPr>
          <w:trHeight w:val="330"/>
        </w:trPr>
        <w:tc>
          <w:tcPr>
            <w:tcW w:w="636" w:type="dxa"/>
          </w:tcPr>
          <w:p w:rsidR="003F2FF9" w:rsidRPr="001B5049" w:rsidRDefault="003F2FF9" w:rsidP="00340DC8">
            <w:pPr>
              <w:snapToGrid w:val="0"/>
              <w:spacing w:line="480" w:lineRule="exact"/>
              <w:jc w:val="center"/>
              <w:rPr>
                <w:rFonts w:ascii="仿宋" w:eastAsia="仿宋" w:hAnsi="仿宋" w:cs="仿宋_GB2312"/>
                <w:color w:val="000000" w:themeColor="text1"/>
                <w:lang w:eastAsia="zh-CN"/>
              </w:rPr>
            </w:pPr>
            <w:r w:rsidRPr="001B5049">
              <w:rPr>
                <w:rFonts w:ascii="仿宋" w:eastAsia="仿宋" w:hAnsi="仿宋" w:cs="仿宋_GB2312" w:hint="eastAsia"/>
                <w:color w:val="000000" w:themeColor="text1"/>
                <w:lang w:eastAsia="zh-CN"/>
              </w:rPr>
              <w:t>5</w:t>
            </w:r>
            <w:r>
              <w:rPr>
                <w:rFonts w:ascii="仿宋" w:eastAsia="仿宋" w:hAnsi="仿宋" w:cs="仿宋_GB2312" w:hint="eastAsia"/>
                <w:color w:val="000000" w:themeColor="text1"/>
                <w:lang w:eastAsia="zh-CN"/>
              </w:rPr>
              <w:t>3</w:t>
            </w:r>
          </w:p>
        </w:tc>
        <w:tc>
          <w:tcPr>
            <w:tcW w:w="6276" w:type="dxa"/>
            <w:vAlign w:val="center"/>
          </w:tcPr>
          <w:p w:rsidR="003F2FF9" w:rsidRPr="001B5049" w:rsidRDefault="003F2FF9" w:rsidP="00340DC8">
            <w:pPr>
              <w:snapToGrid w:val="0"/>
              <w:spacing w:line="480" w:lineRule="exact"/>
              <w:rPr>
                <w:rFonts w:ascii="仿宋" w:eastAsia="仿宋" w:hAnsi="仿宋" w:cs="仿宋_GB2312"/>
                <w:b/>
                <w:color w:val="000000" w:themeColor="text1"/>
                <w:lang w:eastAsia="zh-CN"/>
              </w:rPr>
            </w:pPr>
            <w:r w:rsidRPr="001B5049">
              <w:rPr>
                <w:rFonts w:ascii="仿宋" w:eastAsia="仿宋" w:hAnsi="仿宋"/>
                <w:b/>
              </w:rPr>
              <w:t>风险加权资产</w:t>
            </w:r>
          </w:p>
        </w:tc>
        <w:tc>
          <w:tcPr>
            <w:tcW w:w="1610" w:type="dxa"/>
            <w:vAlign w:val="center"/>
          </w:tcPr>
          <w:p w:rsidR="003F2FF9" w:rsidRPr="001B5049" w:rsidRDefault="00EE728F" w:rsidP="00340DC8">
            <w:pPr>
              <w:snapToGrid w:val="0"/>
              <w:spacing w:line="480" w:lineRule="exact"/>
              <w:jc w:val="right"/>
              <w:rPr>
                <w:rFonts w:ascii="仿宋" w:eastAsia="仿宋" w:hAnsi="仿宋" w:cs="仿宋_GB2312"/>
                <w:color w:val="000000" w:themeColor="text1"/>
                <w:lang w:eastAsia="zh-CN"/>
              </w:rPr>
            </w:pPr>
            <w:r>
              <w:rPr>
                <w:rFonts w:ascii="仿宋" w:eastAsia="仿宋" w:hAnsi="仿宋" w:cs="仿宋_GB2312" w:hint="eastAsia"/>
                <w:color w:val="000000" w:themeColor="text1"/>
                <w:lang w:eastAsia="zh-CN"/>
              </w:rPr>
              <w:t>2330218.32</w:t>
            </w:r>
          </w:p>
        </w:tc>
      </w:tr>
      <w:tr w:rsidR="003F2FF9" w:rsidRPr="00142086" w:rsidTr="00340DC8">
        <w:trPr>
          <w:trHeight w:val="330"/>
        </w:trPr>
        <w:tc>
          <w:tcPr>
            <w:tcW w:w="8522" w:type="dxa"/>
            <w:gridSpan w:val="3"/>
            <w:shd w:val="clear" w:color="auto" w:fill="A9A9A9"/>
          </w:tcPr>
          <w:p w:rsidR="003F2FF9" w:rsidRPr="00142086" w:rsidRDefault="003F2FF9" w:rsidP="00340DC8">
            <w:pPr>
              <w:snapToGrid w:val="0"/>
              <w:spacing w:line="480" w:lineRule="exact"/>
              <w:rPr>
                <w:rFonts w:ascii="仿宋_GB2312" w:eastAsia="仿宋_GB2312" w:hAnsi="仿宋_GB2312" w:cs="仿宋_GB2312"/>
                <w:color w:val="000000" w:themeColor="text1"/>
                <w:lang w:eastAsia="zh-CN"/>
              </w:rPr>
            </w:pPr>
            <w:r w:rsidRPr="001B5049">
              <w:rPr>
                <w:rFonts w:ascii="仿宋_GB2312" w:eastAsia="仿宋_GB2312" w:hAnsi="仿宋_GB2312" w:cs="仿宋_GB2312"/>
                <w:b/>
                <w:bCs/>
                <w:color w:val="000000" w:themeColor="text1"/>
                <w:lang w:eastAsia="zh-CN"/>
              </w:rPr>
              <w:t>资本充足率和其他各级资本要求</w:t>
            </w:r>
          </w:p>
        </w:tc>
      </w:tr>
      <w:tr w:rsidR="003F2FF9" w:rsidRPr="00142086" w:rsidTr="00752CFE">
        <w:trPr>
          <w:trHeight w:val="330"/>
        </w:trPr>
        <w:tc>
          <w:tcPr>
            <w:tcW w:w="636" w:type="dxa"/>
          </w:tcPr>
          <w:p w:rsidR="003F2FF9" w:rsidRPr="001B5049" w:rsidRDefault="003F2FF9" w:rsidP="00340DC8">
            <w:pPr>
              <w:snapToGrid w:val="0"/>
              <w:spacing w:line="480" w:lineRule="exact"/>
              <w:jc w:val="center"/>
              <w:rPr>
                <w:rFonts w:ascii="仿宋" w:eastAsia="仿宋" w:hAnsi="仿宋" w:cs="仿宋_GB2312"/>
                <w:color w:val="000000" w:themeColor="text1"/>
                <w:lang w:eastAsia="zh-CN"/>
              </w:rPr>
            </w:pPr>
            <w:r w:rsidRPr="001B5049">
              <w:rPr>
                <w:rFonts w:ascii="仿宋" w:eastAsia="仿宋" w:hAnsi="仿宋" w:cs="仿宋_GB2312" w:hint="eastAsia"/>
                <w:color w:val="000000" w:themeColor="text1"/>
                <w:lang w:eastAsia="zh-CN"/>
              </w:rPr>
              <w:t>54</w:t>
            </w:r>
          </w:p>
        </w:tc>
        <w:tc>
          <w:tcPr>
            <w:tcW w:w="6276" w:type="dxa"/>
            <w:vAlign w:val="center"/>
          </w:tcPr>
          <w:p w:rsidR="003F2FF9" w:rsidRPr="001B5049" w:rsidRDefault="003F2FF9" w:rsidP="00340DC8">
            <w:pPr>
              <w:snapToGrid w:val="0"/>
              <w:spacing w:line="480" w:lineRule="exact"/>
              <w:rPr>
                <w:rFonts w:ascii="仿宋" w:eastAsia="仿宋" w:hAnsi="仿宋" w:cs="仿宋_GB2312"/>
                <w:b/>
                <w:color w:val="000000" w:themeColor="text1"/>
              </w:rPr>
            </w:pPr>
            <w:r w:rsidRPr="001B5049">
              <w:rPr>
                <w:rFonts w:ascii="仿宋" w:eastAsia="仿宋" w:hAnsi="仿宋"/>
                <w:b/>
              </w:rPr>
              <w:t>核心一级资本充足率</w:t>
            </w:r>
          </w:p>
        </w:tc>
        <w:tc>
          <w:tcPr>
            <w:tcW w:w="1610" w:type="dxa"/>
            <w:vAlign w:val="center"/>
          </w:tcPr>
          <w:p w:rsidR="003F2FF9" w:rsidRPr="00142086" w:rsidRDefault="00EE728F" w:rsidP="00340DC8">
            <w:pPr>
              <w:snapToGrid w:val="0"/>
              <w:spacing w:line="480" w:lineRule="exact"/>
              <w:jc w:val="right"/>
              <w:rPr>
                <w:rFonts w:ascii="仿宋_GB2312" w:eastAsia="仿宋_GB2312" w:hAnsi="仿宋_GB2312" w:cs="仿宋_GB2312"/>
                <w:color w:val="000000" w:themeColor="text1"/>
                <w:lang w:eastAsia="zh-CN"/>
              </w:rPr>
            </w:pPr>
            <w:r>
              <w:rPr>
                <w:rFonts w:ascii="仿宋_GB2312" w:eastAsia="仿宋_GB2312" w:hAnsi="仿宋_GB2312" w:cs="仿宋_GB2312" w:hint="eastAsia"/>
                <w:color w:val="000000" w:themeColor="text1"/>
                <w:lang w:eastAsia="zh-CN"/>
              </w:rPr>
              <w:t>10.61</w:t>
            </w:r>
          </w:p>
        </w:tc>
      </w:tr>
      <w:tr w:rsidR="003F2FF9" w:rsidRPr="00142086" w:rsidTr="00752CFE">
        <w:trPr>
          <w:trHeight w:val="330"/>
        </w:trPr>
        <w:tc>
          <w:tcPr>
            <w:tcW w:w="636" w:type="dxa"/>
          </w:tcPr>
          <w:p w:rsidR="003F2FF9" w:rsidRPr="001B5049" w:rsidRDefault="003F2FF9" w:rsidP="00340DC8">
            <w:pPr>
              <w:snapToGrid w:val="0"/>
              <w:spacing w:line="480" w:lineRule="exact"/>
              <w:jc w:val="center"/>
              <w:rPr>
                <w:rFonts w:ascii="仿宋" w:eastAsia="仿宋" w:hAnsi="仿宋" w:cs="仿宋_GB2312"/>
                <w:color w:val="000000" w:themeColor="text1"/>
                <w:lang w:eastAsia="zh-CN"/>
              </w:rPr>
            </w:pPr>
            <w:r w:rsidRPr="001B5049">
              <w:rPr>
                <w:rFonts w:ascii="仿宋" w:eastAsia="仿宋" w:hAnsi="仿宋" w:cs="仿宋_GB2312" w:hint="eastAsia"/>
                <w:color w:val="000000" w:themeColor="text1"/>
                <w:lang w:eastAsia="zh-CN"/>
              </w:rPr>
              <w:t>55</w:t>
            </w:r>
          </w:p>
        </w:tc>
        <w:tc>
          <w:tcPr>
            <w:tcW w:w="6276" w:type="dxa"/>
            <w:vAlign w:val="center"/>
          </w:tcPr>
          <w:p w:rsidR="003F2FF9" w:rsidRPr="001B5049" w:rsidRDefault="003F2FF9" w:rsidP="00340DC8">
            <w:pPr>
              <w:snapToGrid w:val="0"/>
              <w:spacing w:line="480" w:lineRule="exact"/>
              <w:rPr>
                <w:rFonts w:ascii="仿宋" w:eastAsia="仿宋" w:hAnsi="仿宋" w:cs="仿宋_GB2312"/>
                <w:b/>
                <w:color w:val="000000" w:themeColor="text1"/>
              </w:rPr>
            </w:pPr>
            <w:r w:rsidRPr="001B5049">
              <w:rPr>
                <w:rFonts w:ascii="仿宋" w:eastAsia="仿宋" w:hAnsi="仿宋"/>
                <w:b/>
              </w:rPr>
              <w:t>一级资本充足率</w:t>
            </w:r>
          </w:p>
        </w:tc>
        <w:tc>
          <w:tcPr>
            <w:tcW w:w="1610" w:type="dxa"/>
            <w:vAlign w:val="center"/>
          </w:tcPr>
          <w:p w:rsidR="003F2FF9" w:rsidRPr="00142086" w:rsidRDefault="00EE728F" w:rsidP="00340DC8">
            <w:pPr>
              <w:snapToGrid w:val="0"/>
              <w:spacing w:line="480" w:lineRule="exact"/>
              <w:jc w:val="right"/>
              <w:rPr>
                <w:rFonts w:ascii="仿宋_GB2312" w:eastAsia="仿宋_GB2312" w:hAnsi="仿宋_GB2312" w:cs="仿宋_GB2312"/>
                <w:color w:val="000000" w:themeColor="text1"/>
                <w:lang w:eastAsia="zh-CN"/>
              </w:rPr>
            </w:pPr>
            <w:r>
              <w:rPr>
                <w:rFonts w:ascii="仿宋_GB2312" w:eastAsia="仿宋_GB2312" w:hAnsi="仿宋_GB2312" w:cs="仿宋_GB2312" w:hint="eastAsia"/>
                <w:color w:val="000000" w:themeColor="text1"/>
                <w:lang w:eastAsia="zh-CN"/>
              </w:rPr>
              <w:t>10.61</w:t>
            </w:r>
          </w:p>
        </w:tc>
      </w:tr>
      <w:tr w:rsidR="003F2FF9" w:rsidRPr="00142086" w:rsidTr="00752CFE">
        <w:trPr>
          <w:trHeight w:val="330"/>
        </w:trPr>
        <w:tc>
          <w:tcPr>
            <w:tcW w:w="636" w:type="dxa"/>
          </w:tcPr>
          <w:p w:rsidR="003F2FF9" w:rsidRPr="001B5049" w:rsidRDefault="003F2FF9" w:rsidP="00340DC8">
            <w:pPr>
              <w:snapToGrid w:val="0"/>
              <w:spacing w:line="480" w:lineRule="exact"/>
              <w:jc w:val="center"/>
              <w:rPr>
                <w:rFonts w:ascii="仿宋" w:eastAsia="仿宋" w:hAnsi="仿宋" w:cs="仿宋_GB2312"/>
                <w:color w:val="000000" w:themeColor="text1"/>
                <w:lang w:eastAsia="zh-CN"/>
              </w:rPr>
            </w:pPr>
            <w:r w:rsidRPr="001B5049">
              <w:rPr>
                <w:rFonts w:ascii="仿宋" w:eastAsia="仿宋" w:hAnsi="仿宋" w:cs="仿宋_GB2312" w:hint="eastAsia"/>
                <w:color w:val="000000" w:themeColor="text1"/>
                <w:lang w:eastAsia="zh-CN"/>
              </w:rPr>
              <w:t>56</w:t>
            </w:r>
          </w:p>
        </w:tc>
        <w:tc>
          <w:tcPr>
            <w:tcW w:w="6276" w:type="dxa"/>
            <w:vAlign w:val="center"/>
          </w:tcPr>
          <w:p w:rsidR="003F2FF9" w:rsidRPr="001B5049" w:rsidRDefault="003F2FF9" w:rsidP="00340DC8">
            <w:pPr>
              <w:snapToGrid w:val="0"/>
              <w:spacing w:line="480" w:lineRule="exact"/>
              <w:rPr>
                <w:rFonts w:ascii="仿宋" w:eastAsia="仿宋" w:hAnsi="仿宋" w:cs="仿宋_GB2312"/>
                <w:b/>
                <w:color w:val="000000" w:themeColor="text1"/>
                <w:lang w:eastAsia="zh-CN"/>
              </w:rPr>
            </w:pPr>
            <w:r w:rsidRPr="001B5049">
              <w:rPr>
                <w:rFonts w:ascii="仿宋" w:eastAsia="仿宋" w:hAnsi="仿宋"/>
                <w:b/>
              </w:rPr>
              <w:t>资本充足率</w:t>
            </w:r>
          </w:p>
        </w:tc>
        <w:tc>
          <w:tcPr>
            <w:tcW w:w="1610" w:type="dxa"/>
            <w:vAlign w:val="center"/>
          </w:tcPr>
          <w:p w:rsidR="003F2FF9" w:rsidRPr="00142086" w:rsidRDefault="00EE728F" w:rsidP="00EE728F">
            <w:pPr>
              <w:snapToGrid w:val="0"/>
              <w:spacing w:line="480" w:lineRule="exact"/>
              <w:jc w:val="right"/>
              <w:rPr>
                <w:rFonts w:ascii="仿宋_GB2312" w:eastAsia="仿宋_GB2312" w:hAnsi="仿宋_GB2312" w:cs="仿宋_GB2312"/>
                <w:color w:val="000000" w:themeColor="text1"/>
                <w:lang w:eastAsia="zh-CN"/>
              </w:rPr>
            </w:pPr>
            <w:r>
              <w:rPr>
                <w:rFonts w:ascii="仿宋_GB2312" w:eastAsia="仿宋_GB2312" w:hAnsi="仿宋_GB2312" w:cs="仿宋_GB2312" w:hint="eastAsia"/>
                <w:color w:val="000000" w:themeColor="text1"/>
                <w:lang w:eastAsia="zh-CN"/>
              </w:rPr>
              <w:t>13.50</w:t>
            </w:r>
          </w:p>
        </w:tc>
      </w:tr>
      <w:tr w:rsidR="003F2FF9" w:rsidRPr="00142086" w:rsidTr="00752CFE">
        <w:trPr>
          <w:trHeight w:val="330"/>
        </w:trPr>
        <w:tc>
          <w:tcPr>
            <w:tcW w:w="636" w:type="dxa"/>
          </w:tcPr>
          <w:p w:rsidR="003F2FF9" w:rsidRPr="001B5049" w:rsidRDefault="003F2FF9" w:rsidP="00340DC8">
            <w:pPr>
              <w:snapToGrid w:val="0"/>
              <w:spacing w:line="480" w:lineRule="exact"/>
              <w:jc w:val="center"/>
              <w:rPr>
                <w:rFonts w:ascii="仿宋" w:eastAsia="仿宋" w:hAnsi="仿宋" w:cs="仿宋_GB2312"/>
                <w:color w:val="000000" w:themeColor="text1"/>
                <w:lang w:eastAsia="zh-CN"/>
              </w:rPr>
            </w:pPr>
            <w:r w:rsidRPr="001B5049">
              <w:rPr>
                <w:rFonts w:ascii="仿宋" w:eastAsia="仿宋" w:hAnsi="仿宋" w:cs="仿宋_GB2312" w:hint="eastAsia"/>
                <w:color w:val="000000" w:themeColor="text1"/>
                <w:lang w:eastAsia="zh-CN"/>
              </w:rPr>
              <w:t>57</w:t>
            </w:r>
          </w:p>
        </w:tc>
        <w:tc>
          <w:tcPr>
            <w:tcW w:w="6276" w:type="dxa"/>
            <w:vAlign w:val="center"/>
          </w:tcPr>
          <w:p w:rsidR="003F2FF9" w:rsidRPr="001B5049" w:rsidRDefault="003F2FF9" w:rsidP="00340DC8">
            <w:pPr>
              <w:snapToGrid w:val="0"/>
              <w:spacing w:line="480" w:lineRule="exact"/>
              <w:rPr>
                <w:rFonts w:ascii="仿宋" w:eastAsia="仿宋" w:hAnsi="仿宋" w:cs="仿宋_GB2312"/>
                <w:b/>
                <w:color w:val="000000" w:themeColor="text1"/>
                <w:lang w:eastAsia="zh-CN"/>
              </w:rPr>
            </w:pPr>
            <w:r w:rsidRPr="001B5049">
              <w:rPr>
                <w:rFonts w:ascii="仿宋" w:eastAsia="仿宋" w:hAnsi="仿宋"/>
                <w:b/>
                <w:lang w:eastAsia="zh-CN"/>
              </w:rPr>
              <w:t>其他各级资本要求（%）</w:t>
            </w:r>
          </w:p>
        </w:tc>
        <w:tc>
          <w:tcPr>
            <w:tcW w:w="1610" w:type="dxa"/>
            <w:vAlign w:val="center"/>
          </w:tcPr>
          <w:p w:rsidR="003F2FF9" w:rsidRPr="00142086" w:rsidRDefault="00EE728F" w:rsidP="00340DC8">
            <w:pPr>
              <w:snapToGrid w:val="0"/>
              <w:spacing w:line="480" w:lineRule="exact"/>
              <w:jc w:val="right"/>
              <w:rPr>
                <w:rFonts w:ascii="仿宋_GB2312" w:eastAsia="仿宋_GB2312" w:hAnsi="仿宋_GB2312" w:cs="仿宋_GB2312"/>
                <w:color w:val="000000" w:themeColor="text1"/>
                <w:lang w:eastAsia="zh-CN"/>
              </w:rPr>
            </w:pPr>
            <w:r>
              <w:rPr>
                <w:rFonts w:ascii="仿宋_GB2312" w:eastAsia="仿宋_GB2312" w:hAnsi="仿宋_GB2312" w:cs="仿宋_GB2312" w:hint="eastAsia"/>
                <w:color w:val="000000" w:themeColor="text1"/>
                <w:lang w:eastAsia="zh-CN"/>
              </w:rPr>
              <w:t>2.50</w:t>
            </w:r>
          </w:p>
        </w:tc>
      </w:tr>
      <w:tr w:rsidR="003F2FF9" w:rsidRPr="00142086" w:rsidTr="00752CFE">
        <w:trPr>
          <w:trHeight w:val="330"/>
        </w:trPr>
        <w:tc>
          <w:tcPr>
            <w:tcW w:w="636" w:type="dxa"/>
          </w:tcPr>
          <w:p w:rsidR="003F2FF9" w:rsidRPr="001B5049" w:rsidRDefault="003F2FF9" w:rsidP="00340DC8">
            <w:pPr>
              <w:snapToGrid w:val="0"/>
              <w:spacing w:line="480" w:lineRule="exact"/>
              <w:jc w:val="center"/>
              <w:rPr>
                <w:rFonts w:ascii="仿宋" w:eastAsia="仿宋" w:hAnsi="仿宋" w:cs="仿宋_GB2312"/>
                <w:color w:val="000000" w:themeColor="text1"/>
                <w:lang w:eastAsia="zh-CN"/>
              </w:rPr>
            </w:pPr>
            <w:r w:rsidRPr="001B5049">
              <w:rPr>
                <w:rFonts w:ascii="仿宋" w:eastAsia="仿宋" w:hAnsi="仿宋" w:cs="仿宋_GB2312" w:hint="eastAsia"/>
                <w:color w:val="000000" w:themeColor="text1"/>
                <w:lang w:eastAsia="zh-CN"/>
              </w:rPr>
              <w:t>58</w:t>
            </w:r>
          </w:p>
        </w:tc>
        <w:tc>
          <w:tcPr>
            <w:tcW w:w="6276" w:type="dxa"/>
            <w:vAlign w:val="center"/>
          </w:tcPr>
          <w:p w:rsidR="003F2FF9" w:rsidRPr="001B5049" w:rsidRDefault="003F2FF9" w:rsidP="001B5049">
            <w:pPr>
              <w:snapToGrid w:val="0"/>
              <w:spacing w:line="480" w:lineRule="exact"/>
              <w:ind w:firstLineChars="200" w:firstLine="480"/>
              <w:rPr>
                <w:rFonts w:ascii="仿宋" w:eastAsia="仿宋" w:hAnsi="仿宋" w:cs="仿宋_GB2312"/>
                <w:color w:val="000000" w:themeColor="text1"/>
                <w:lang w:eastAsia="zh-CN"/>
              </w:rPr>
            </w:pPr>
            <w:r w:rsidRPr="001B5049">
              <w:rPr>
                <w:rFonts w:ascii="仿宋" w:eastAsia="仿宋" w:hAnsi="仿宋"/>
              </w:rPr>
              <w:t>其中：储备资本要求</w:t>
            </w:r>
          </w:p>
        </w:tc>
        <w:tc>
          <w:tcPr>
            <w:tcW w:w="1610" w:type="dxa"/>
            <w:vAlign w:val="center"/>
          </w:tcPr>
          <w:p w:rsidR="003F2FF9" w:rsidRPr="00142086" w:rsidRDefault="00EE728F" w:rsidP="00340DC8">
            <w:pPr>
              <w:snapToGrid w:val="0"/>
              <w:spacing w:line="480" w:lineRule="exact"/>
              <w:jc w:val="right"/>
              <w:rPr>
                <w:rFonts w:ascii="仿宋_GB2312" w:eastAsia="仿宋_GB2312" w:hAnsi="仿宋_GB2312" w:cs="仿宋_GB2312"/>
                <w:color w:val="000000" w:themeColor="text1"/>
                <w:lang w:eastAsia="zh-CN"/>
              </w:rPr>
            </w:pPr>
            <w:r>
              <w:rPr>
                <w:rFonts w:ascii="仿宋_GB2312" w:eastAsia="仿宋_GB2312" w:hAnsi="仿宋_GB2312" w:cs="仿宋_GB2312" w:hint="eastAsia"/>
                <w:color w:val="000000" w:themeColor="text1"/>
                <w:lang w:eastAsia="zh-CN"/>
              </w:rPr>
              <w:t>2.50</w:t>
            </w:r>
          </w:p>
        </w:tc>
      </w:tr>
      <w:tr w:rsidR="003F2FF9" w:rsidRPr="00142086" w:rsidTr="00752CFE">
        <w:trPr>
          <w:trHeight w:val="330"/>
        </w:trPr>
        <w:tc>
          <w:tcPr>
            <w:tcW w:w="636" w:type="dxa"/>
          </w:tcPr>
          <w:p w:rsidR="003F2FF9" w:rsidRPr="001B5049" w:rsidRDefault="003F2FF9" w:rsidP="00340DC8">
            <w:pPr>
              <w:snapToGrid w:val="0"/>
              <w:spacing w:line="480" w:lineRule="exact"/>
              <w:jc w:val="center"/>
              <w:rPr>
                <w:rFonts w:ascii="仿宋" w:eastAsia="仿宋" w:hAnsi="仿宋" w:cs="仿宋_GB2312"/>
                <w:color w:val="000000" w:themeColor="text1"/>
                <w:lang w:eastAsia="zh-CN"/>
              </w:rPr>
            </w:pPr>
            <w:r w:rsidRPr="001B5049">
              <w:rPr>
                <w:rFonts w:ascii="仿宋" w:eastAsia="仿宋" w:hAnsi="仿宋" w:cs="仿宋_GB2312" w:hint="eastAsia"/>
                <w:color w:val="000000" w:themeColor="text1"/>
                <w:lang w:eastAsia="zh-CN"/>
              </w:rPr>
              <w:t>59</w:t>
            </w:r>
          </w:p>
        </w:tc>
        <w:tc>
          <w:tcPr>
            <w:tcW w:w="6276" w:type="dxa"/>
            <w:vAlign w:val="center"/>
          </w:tcPr>
          <w:p w:rsidR="003F2FF9" w:rsidRPr="001B5049" w:rsidRDefault="003F2FF9" w:rsidP="001B5049">
            <w:pPr>
              <w:snapToGrid w:val="0"/>
              <w:spacing w:line="480" w:lineRule="exact"/>
              <w:ind w:firstLineChars="200" w:firstLine="480"/>
              <w:rPr>
                <w:rFonts w:ascii="仿宋" w:eastAsia="仿宋" w:hAnsi="仿宋" w:cs="仿宋_GB2312"/>
                <w:color w:val="000000" w:themeColor="text1"/>
                <w:lang w:eastAsia="zh-CN"/>
              </w:rPr>
            </w:pPr>
            <w:r w:rsidRPr="001B5049">
              <w:rPr>
                <w:rFonts w:ascii="仿宋" w:eastAsia="仿宋" w:hAnsi="仿宋"/>
                <w:lang w:eastAsia="zh-CN"/>
              </w:rPr>
              <w:t>其中：逆周期资本要求</w:t>
            </w:r>
          </w:p>
        </w:tc>
        <w:tc>
          <w:tcPr>
            <w:tcW w:w="1610" w:type="dxa"/>
            <w:vAlign w:val="center"/>
          </w:tcPr>
          <w:p w:rsidR="003F2FF9" w:rsidRPr="00142086" w:rsidRDefault="00EE728F" w:rsidP="00340DC8">
            <w:pPr>
              <w:snapToGrid w:val="0"/>
              <w:spacing w:line="480" w:lineRule="exact"/>
              <w:jc w:val="right"/>
              <w:rPr>
                <w:rFonts w:ascii="仿宋_GB2312" w:eastAsia="仿宋_GB2312" w:hAnsi="仿宋_GB2312" w:cs="仿宋_GB2312"/>
                <w:color w:val="000000" w:themeColor="text1"/>
                <w:lang w:eastAsia="zh-CN"/>
              </w:rPr>
            </w:pPr>
            <w:r>
              <w:rPr>
                <w:rFonts w:ascii="仿宋_GB2312" w:eastAsia="仿宋_GB2312" w:hAnsi="仿宋_GB2312" w:cs="仿宋_GB2312" w:hint="eastAsia"/>
                <w:color w:val="000000" w:themeColor="text1"/>
                <w:lang w:eastAsia="zh-CN"/>
              </w:rPr>
              <w:t>0</w:t>
            </w:r>
          </w:p>
        </w:tc>
      </w:tr>
      <w:tr w:rsidR="003F2FF9" w:rsidRPr="00142086" w:rsidTr="00752CFE">
        <w:trPr>
          <w:trHeight w:val="330"/>
        </w:trPr>
        <w:tc>
          <w:tcPr>
            <w:tcW w:w="636" w:type="dxa"/>
          </w:tcPr>
          <w:p w:rsidR="003F2FF9" w:rsidRPr="001B5049" w:rsidRDefault="003F2FF9" w:rsidP="00340DC8">
            <w:pPr>
              <w:snapToGrid w:val="0"/>
              <w:spacing w:line="480" w:lineRule="exact"/>
              <w:jc w:val="center"/>
              <w:rPr>
                <w:rFonts w:ascii="仿宋" w:eastAsia="仿宋" w:hAnsi="仿宋" w:cs="仿宋_GB2312"/>
                <w:color w:val="000000" w:themeColor="text1"/>
                <w:lang w:eastAsia="zh-CN"/>
              </w:rPr>
            </w:pPr>
            <w:r w:rsidRPr="001B5049">
              <w:rPr>
                <w:rFonts w:ascii="仿宋" w:eastAsia="仿宋" w:hAnsi="仿宋" w:cs="仿宋_GB2312" w:hint="eastAsia"/>
                <w:color w:val="000000" w:themeColor="text1"/>
                <w:lang w:eastAsia="zh-CN"/>
              </w:rPr>
              <w:t>60</w:t>
            </w:r>
          </w:p>
        </w:tc>
        <w:tc>
          <w:tcPr>
            <w:tcW w:w="6276" w:type="dxa"/>
            <w:vAlign w:val="center"/>
          </w:tcPr>
          <w:p w:rsidR="003F2FF9" w:rsidRPr="001B5049" w:rsidRDefault="003F2FF9" w:rsidP="001B5049">
            <w:pPr>
              <w:snapToGrid w:val="0"/>
              <w:spacing w:line="480" w:lineRule="exact"/>
              <w:ind w:firstLineChars="200" w:firstLine="480"/>
              <w:rPr>
                <w:rFonts w:ascii="仿宋" w:eastAsia="仿宋" w:hAnsi="仿宋"/>
                <w:lang w:eastAsia="zh-CN"/>
              </w:rPr>
            </w:pPr>
            <w:r w:rsidRPr="001B5049">
              <w:rPr>
                <w:rFonts w:ascii="仿宋" w:eastAsia="仿宋" w:hAnsi="仿宋"/>
                <w:lang w:eastAsia="zh-CN"/>
              </w:rPr>
              <w:t>其中：全球系统重要性银行或国内系统重要性银行附加资本要求</w:t>
            </w:r>
          </w:p>
        </w:tc>
        <w:tc>
          <w:tcPr>
            <w:tcW w:w="1610" w:type="dxa"/>
            <w:vAlign w:val="center"/>
          </w:tcPr>
          <w:p w:rsidR="003F2FF9" w:rsidRPr="00142086" w:rsidRDefault="00EE728F" w:rsidP="00340DC8">
            <w:pPr>
              <w:snapToGrid w:val="0"/>
              <w:spacing w:line="480" w:lineRule="exact"/>
              <w:jc w:val="righ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不适用</w:t>
            </w:r>
          </w:p>
        </w:tc>
      </w:tr>
      <w:tr w:rsidR="003F2FF9" w:rsidRPr="00142086" w:rsidTr="00752CFE">
        <w:trPr>
          <w:trHeight w:val="330"/>
        </w:trPr>
        <w:tc>
          <w:tcPr>
            <w:tcW w:w="636" w:type="dxa"/>
          </w:tcPr>
          <w:p w:rsidR="003F2FF9" w:rsidRPr="001B5049" w:rsidRDefault="003F2FF9" w:rsidP="00340DC8">
            <w:pPr>
              <w:snapToGrid w:val="0"/>
              <w:spacing w:line="480" w:lineRule="exact"/>
              <w:jc w:val="center"/>
              <w:rPr>
                <w:rFonts w:ascii="仿宋" w:eastAsia="仿宋" w:hAnsi="仿宋" w:cs="仿宋_GB2312"/>
                <w:color w:val="000000" w:themeColor="text1"/>
                <w:lang w:eastAsia="zh-CN"/>
              </w:rPr>
            </w:pPr>
            <w:r w:rsidRPr="001B5049">
              <w:rPr>
                <w:rFonts w:ascii="仿宋" w:eastAsia="仿宋" w:hAnsi="仿宋" w:cs="仿宋_GB2312" w:hint="eastAsia"/>
                <w:color w:val="000000" w:themeColor="text1"/>
                <w:lang w:eastAsia="zh-CN"/>
              </w:rPr>
              <w:t>61</w:t>
            </w:r>
          </w:p>
        </w:tc>
        <w:tc>
          <w:tcPr>
            <w:tcW w:w="6276" w:type="dxa"/>
            <w:vAlign w:val="center"/>
          </w:tcPr>
          <w:p w:rsidR="003F2FF9" w:rsidRPr="001B5049" w:rsidRDefault="003F2FF9" w:rsidP="001B5049">
            <w:pPr>
              <w:snapToGrid w:val="0"/>
              <w:spacing w:line="480" w:lineRule="exact"/>
              <w:rPr>
                <w:rFonts w:ascii="仿宋" w:eastAsia="仿宋" w:hAnsi="仿宋"/>
                <w:lang w:eastAsia="zh-CN"/>
              </w:rPr>
            </w:pPr>
            <w:r w:rsidRPr="001B5049">
              <w:rPr>
                <w:rFonts w:ascii="仿宋" w:eastAsia="仿宋" w:hAnsi="仿宋"/>
                <w:b/>
                <w:lang w:eastAsia="zh-CN"/>
              </w:rPr>
              <w:t>满足最低资本要求后的可用核心一级资本净额占风险加权资产的比例（%）</w:t>
            </w:r>
          </w:p>
        </w:tc>
        <w:tc>
          <w:tcPr>
            <w:tcW w:w="1610" w:type="dxa"/>
            <w:vAlign w:val="center"/>
          </w:tcPr>
          <w:p w:rsidR="003F2FF9" w:rsidRPr="00142086" w:rsidRDefault="00EE728F" w:rsidP="00340DC8">
            <w:pPr>
              <w:snapToGrid w:val="0"/>
              <w:spacing w:line="480" w:lineRule="exact"/>
              <w:jc w:val="right"/>
              <w:rPr>
                <w:rFonts w:ascii="仿宋_GB2312" w:eastAsia="仿宋_GB2312" w:hAnsi="仿宋_GB2312" w:cs="仿宋_GB2312"/>
                <w:color w:val="000000" w:themeColor="text1"/>
                <w:lang w:eastAsia="zh-CN"/>
              </w:rPr>
            </w:pPr>
            <w:r>
              <w:rPr>
                <w:rFonts w:ascii="仿宋_GB2312" w:eastAsia="仿宋_GB2312" w:hAnsi="仿宋_GB2312" w:cs="仿宋_GB2312" w:hint="eastAsia"/>
                <w:color w:val="000000" w:themeColor="text1"/>
                <w:lang w:eastAsia="zh-CN"/>
              </w:rPr>
              <w:t>4.61</w:t>
            </w:r>
          </w:p>
        </w:tc>
      </w:tr>
      <w:tr w:rsidR="003F2FF9" w:rsidRPr="00142086" w:rsidTr="00340DC8">
        <w:trPr>
          <w:trHeight w:val="330"/>
        </w:trPr>
        <w:tc>
          <w:tcPr>
            <w:tcW w:w="8522" w:type="dxa"/>
            <w:gridSpan w:val="3"/>
            <w:shd w:val="clear" w:color="auto" w:fill="A9A9A9"/>
          </w:tcPr>
          <w:p w:rsidR="003F2FF9" w:rsidRPr="00142086" w:rsidRDefault="003F2FF9" w:rsidP="00340DC8">
            <w:pPr>
              <w:snapToGrid w:val="0"/>
              <w:spacing w:line="480" w:lineRule="exact"/>
              <w:rPr>
                <w:rFonts w:ascii="仿宋_GB2312" w:eastAsia="仿宋_GB2312" w:hAnsi="仿宋_GB2312" w:cs="仿宋_GB2312"/>
                <w:color w:val="000000" w:themeColor="text1"/>
                <w:lang w:eastAsia="zh-CN"/>
              </w:rPr>
            </w:pPr>
            <w:r w:rsidRPr="001B5049">
              <w:rPr>
                <w:rFonts w:ascii="仿宋" w:eastAsia="仿宋" w:hAnsi="仿宋" w:cs="仿宋_GB2312"/>
                <w:b/>
                <w:bCs/>
                <w:color w:val="000000" w:themeColor="text1"/>
                <w:lang w:eastAsia="zh-CN"/>
              </w:rPr>
              <w:t>我国最低监管资本要求</w:t>
            </w:r>
          </w:p>
        </w:tc>
      </w:tr>
      <w:tr w:rsidR="003F2FF9" w:rsidRPr="00142086" w:rsidTr="00752CFE">
        <w:trPr>
          <w:trHeight w:val="330"/>
        </w:trPr>
        <w:tc>
          <w:tcPr>
            <w:tcW w:w="636" w:type="dxa"/>
          </w:tcPr>
          <w:p w:rsidR="003F2FF9" w:rsidRPr="001B5049" w:rsidRDefault="003F2FF9" w:rsidP="00340DC8">
            <w:pPr>
              <w:snapToGrid w:val="0"/>
              <w:spacing w:line="480" w:lineRule="exact"/>
              <w:jc w:val="center"/>
              <w:rPr>
                <w:rFonts w:ascii="仿宋" w:eastAsia="仿宋" w:hAnsi="仿宋" w:cs="仿宋_GB2312"/>
                <w:color w:val="000000" w:themeColor="text1"/>
                <w:lang w:eastAsia="zh-CN"/>
              </w:rPr>
            </w:pPr>
            <w:r w:rsidRPr="001B5049">
              <w:rPr>
                <w:rFonts w:ascii="仿宋" w:eastAsia="仿宋" w:hAnsi="仿宋" w:cs="仿宋_GB2312" w:hint="eastAsia"/>
                <w:color w:val="000000" w:themeColor="text1"/>
                <w:lang w:eastAsia="zh-CN"/>
              </w:rPr>
              <w:t>62</w:t>
            </w:r>
          </w:p>
        </w:tc>
        <w:tc>
          <w:tcPr>
            <w:tcW w:w="6276" w:type="dxa"/>
            <w:vAlign w:val="center"/>
          </w:tcPr>
          <w:p w:rsidR="003F2FF9" w:rsidRPr="001B5049" w:rsidRDefault="003F2FF9" w:rsidP="00340DC8">
            <w:pPr>
              <w:snapToGrid w:val="0"/>
              <w:spacing w:line="480" w:lineRule="exact"/>
              <w:rPr>
                <w:rFonts w:ascii="仿宋" w:eastAsia="仿宋" w:hAnsi="仿宋" w:cs="仿宋_GB2312"/>
                <w:color w:val="000000" w:themeColor="text1"/>
                <w:lang w:eastAsia="zh-CN"/>
              </w:rPr>
            </w:pPr>
            <w:r w:rsidRPr="001B5049">
              <w:rPr>
                <w:rFonts w:ascii="仿宋" w:eastAsia="仿宋" w:hAnsi="仿宋"/>
              </w:rPr>
              <w:t>核心一级资本充足率</w:t>
            </w:r>
          </w:p>
        </w:tc>
        <w:tc>
          <w:tcPr>
            <w:tcW w:w="1610" w:type="dxa"/>
            <w:vAlign w:val="center"/>
          </w:tcPr>
          <w:p w:rsidR="003F2FF9" w:rsidRPr="001B5049" w:rsidRDefault="00EE728F" w:rsidP="00340DC8">
            <w:pPr>
              <w:snapToGrid w:val="0"/>
              <w:spacing w:line="480" w:lineRule="exact"/>
              <w:jc w:val="right"/>
              <w:rPr>
                <w:rFonts w:ascii="仿宋" w:eastAsia="仿宋" w:hAnsi="仿宋" w:cs="仿宋_GB2312"/>
                <w:color w:val="000000" w:themeColor="text1"/>
                <w:lang w:eastAsia="zh-CN"/>
              </w:rPr>
            </w:pPr>
            <w:r>
              <w:rPr>
                <w:rFonts w:ascii="仿宋" w:eastAsia="仿宋" w:hAnsi="仿宋" w:cs="仿宋_GB2312" w:hint="eastAsia"/>
                <w:color w:val="000000" w:themeColor="text1"/>
                <w:lang w:eastAsia="zh-CN"/>
              </w:rPr>
              <w:t>5.00</w:t>
            </w:r>
          </w:p>
        </w:tc>
      </w:tr>
      <w:tr w:rsidR="003F2FF9" w:rsidRPr="00142086" w:rsidTr="00752CFE">
        <w:trPr>
          <w:trHeight w:val="330"/>
        </w:trPr>
        <w:tc>
          <w:tcPr>
            <w:tcW w:w="636" w:type="dxa"/>
          </w:tcPr>
          <w:p w:rsidR="003F2FF9" w:rsidRPr="001B5049" w:rsidRDefault="003F2FF9" w:rsidP="00340DC8">
            <w:pPr>
              <w:snapToGrid w:val="0"/>
              <w:spacing w:line="480" w:lineRule="exact"/>
              <w:jc w:val="center"/>
              <w:rPr>
                <w:rFonts w:ascii="仿宋" w:eastAsia="仿宋" w:hAnsi="仿宋" w:cs="仿宋_GB2312"/>
                <w:color w:val="000000" w:themeColor="text1"/>
                <w:lang w:eastAsia="zh-CN"/>
              </w:rPr>
            </w:pPr>
            <w:r w:rsidRPr="001B5049">
              <w:rPr>
                <w:rFonts w:ascii="仿宋" w:eastAsia="仿宋" w:hAnsi="仿宋" w:cs="仿宋_GB2312" w:hint="eastAsia"/>
                <w:color w:val="000000" w:themeColor="text1"/>
                <w:lang w:eastAsia="zh-CN"/>
              </w:rPr>
              <w:t>63</w:t>
            </w:r>
          </w:p>
        </w:tc>
        <w:tc>
          <w:tcPr>
            <w:tcW w:w="6276" w:type="dxa"/>
            <w:vAlign w:val="center"/>
          </w:tcPr>
          <w:p w:rsidR="003F2FF9" w:rsidRPr="001B5049" w:rsidRDefault="003F2FF9" w:rsidP="00340DC8">
            <w:pPr>
              <w:snapToGrid w:val="0"/>
              <w:spacing w:line="480" w:lineRule="exact"/>
              <w:rPr>
                <w:rFonts w:ascii="仿宋" w:eastAsia="仿宋" w:hAnsi="仿宋" w:cs="仿宋_GB2312"/>
                <w:color w:val="000000" w:themeColor="text1"/>
                <w:lang w:eastAsia="zh-CN"/>
              </w:rPr>
            </w:pPr>
            <w:r w:rsidRPr="001B5049">
              <w:rPr>
                <w:rFonts w:ascii="仿宋" w:eastAsia="仿宋" w:hAnsi="仿宋"/>
              </w:rPr>
              <w:t>一级资本充足率</w:t>
            </w:r>
          </w:p>
        </w:tc>
        <w:tc>
          <w:tcPr>
            <w:tcW w:w="1610" w:type="dxa"/>
            <w:vAlign w:val="center"/>
          </w:tcPr>
          <w:p w:rsidR="003F2FF9" w:rsidRPr="001B5049" w:rsidRDefault="00EE728F" w:rsidP="00340DC8">
            <w:pPr>
              <w:snapToGrid w:val="0"/>
              <w:spacing w:line="480" w:lineRule="exact"/>
              <w:jc w:val="right"/>
              <w:rPr>
                <w:rFonts w:ascii="仿宋" w:eastAsia="仿宋" w:hAnsi="仿宋" w:cs="仿宋_GB2312"/>
                <w:color w:val="000000" w:themeColor="text1"/>
                <w:lang w:eastAsia="zh-CN"/>
              </w:rPr>
            </w:pPr>
            <w:r>
              <w:rPr>
                <w:rFonts w:ascii="仿宋" w:eastAsia="仿宋" w:hAnsi="仿宋" w:cs="仿宋_GB2312" w:hint="eastAsia"/>
                <w:color w:val="000000" w:themeColor="text1"/>
                <w:lang w:eastAsia="zh-CN"/>
              </w:rPr>
              <w:t>6.00</w:t>
            </w:r>
          </w:p>
        </w:tc>
      </w:tr>
      <w:tr w:rsidR="003F2FF9" w:rsidRPr="00142086" w:rsidTr="00752CFE">
        <w:trPr>
          <w:trHeight w:val="330"/>
        </w:trPr>
        <w:tc>
          <w:tcPr>
            <w:tcW w:w="636" w:type="dxa"/>
          </w:tcPr>
          <w:p w:rsidR="003F2FF9" w:rsidRPr="001B5049" w:rsidRDefault="003F2FF9" w:rsidP="00340DC8">
            <w:pPr>
              <w:snapToGrid w:val="0"/>
              <w:spacing w:line="480" w:lineRule="exact"/>
              <w:jc w:val="center"/>
              <w:rPr>
                <w:rFonts w:ascii="仿宋" w:eastAsia="仿宋" w:hAnsi="仿宋" w:cs="仿宋_GB2312"/>
                <w:color w:val="000000" w:themeColor="text1"/>
                <w:lang w:eastAsia="zh-CN"/>
              </w:rPr>
            </w:pPr>
            <w:r w:rsidRPr="001B5049">
              <w:rPr>
                <w:rFonts w:ascii="仿宋" w:eastAsia="仿宋" w:hAnsi="仿宋" w:cs="仿宋_GB2312" w:hint="eastAsia"/>
                <w:color w:val="000000" w:themeColor="text1"/>
                <w:lang w:eastAsia="zh-CN"/>
              </w:rPr>
              <w:t>64</w:t>
            </w:r>
          </w:p>
        </w:tc>
        <w:tc>
          <w:tcPr>
            <w:tcW w:w="6276" w:type="dxa"/>
            <w:vAlign w:val="center"/>
          </w:tcPr>
          <w:p w:rsidR="003F2FF9" w:rsidRPr="001B5049" w:rsidRDefault="003F2FF9" w:rsidP="00340DC8">
            <w:pPr>
              <w:snapToGrid w:val="0"/>
              <w:spacing w:line="480" w:lineRule="exact"/>
              <w:rPr>
                <w:rFonts w:ascii="仿宋" w:eastAsia="仿宋" w:hAnsi="仿宋" w:cs="仿宋_GB2312"/>
                <w:color w:val="000000" w:themeColor="text1"/>
                <w:lang w:eastAsia="zh-CN"/>
              </w:rPr>
            </w:pPr>
            <w:r w:rsidRPr="001B5049">
              <w:rPr>
                <w:rFonts w:ascii="仿宋" w:eastAsia="仿宋" w:hAnsi="仿宋"/>
              </w:rPr>
              <w:t>资本充足率</w:t>
            </w:r>
          </w:p>
        </w:tc>
        <w:tc>
          <w:tcPr>
            <w:tcW w:w="1610" w:type="dxa"/>
            <w:vAlign w:val="center"/>
          </w:tcPr>
          <w:p w:rsidR="003F2FF9" w:rsidRPr="001B5049" w:rsidRDefault="00EE728F" w:rsidP="00340DC8">
            <w:pPr>
              <w:snapToGrid w:val="0"/>
              <w:spacing w:line="480" w:lineRule="exact"/>
              <w:jc w:val="right"/>
              <w:rPr>
                <w:rFonts w:ascii="仿宋" w:eastAsia="仿宋" w:hAnsi="仿宋" w:cs="仿宋_GB2312"/>
                <w:color w:val="000000" w:themeColor="text1"/>
                <w:lang w:eastAsia="zh-CN"/>
              </w:rPr>
            </w:pPr>
            <w:r>
              <w:rPr>
                <w:rFonts w:ascii="仿宋" w:eastAsia="仿宋" w:hAnsi="仿宋" w:cs="仿宋_GB2312" w:hint="eastAsia"/>
                <w:color w:val="000000" w:themeColor="text1"/>
                <w:lang w:eastAsia="zh-CN"/>
              </w:rPr>
              <w:t>8.00</w:t>
            </w:r>
          </w:p>
        </w:tc>
      </w:tr>
      <w:tr w:rsidR="003F2FF9" w:rsidRPr="00142086" w:rsidTr="001B5049">
        <w:trPr>
          <w:trHeight w:val="330"/>
        </w:trPr>
        <w:tc>
          <w:tcPr>
            <w:tcW w:w="8522" w:type="dxa"/>
            <w:gridSpan w:val="3"/>
            <w:shd w:val="clear" w:color="auto" w:fill="A6A6A6" w:themeFill="background1" w:themeFillShade="A6"/>
          </w:tcPr>
          <w:p w:rsidR="003F2FF9" w:rsidRPr="00142086" w:rsidRDefault="003F2FF9" w:rsidP="00340DC8">
            <w:pPr>
              <w:snapToGrid w:val="0"/>
              <w:spacing w:line="480" w:lineRule="exact"/>
              <w:rPr>
                <w:rFonts w:ascii="仿宋_GB2312" w:eastAsia="仿宋_GB2312" w:hAnsi="仿宋_GB2312" w:cs="仿宋_GB2312"/>
                <w:color w:val="000000" w:themeColor="text1"/>
                <w:lang w:eastAsia="zh-CN"/>
              </w:rPr>
            </w:pPr>
            <w:r w:rsidRPr="001B5049">
              <w:rPr>
                <w:rFonts w:ascii="仿宋" w:eastAsia="仿宋" w:hAnsi="仿宋" w:cs="仿宋_GB2312"/>
                <w:b/>
                <w:bCs/>
                <w:color w:val="000000" w:themeColor="text1"/>
                <w:lang w:eastAsia="zh-CN"/>
              </w:rPr>
              <w:lastRenderedPageBreak/>
              <w:t>门槛扣除项中未扣除部分</w:t>
            </w:r>
          </w:p>
        </w:tc>
      </w:tr>
      <w:tr w:rsidR="003F2FF9" w:rsidRPr="00142086" w:rsidTr="00A92E96">
        <w:trPr>
          <w:trHeight w:val="330"/>
        </w:trPr>
        <w:tc>
          <w:tcPr>
            <w:tcW w:w="636" w:type="dxa"/>
          </w:tcPr>
          <w:p w:rsidR="003F2FF9" w:rsidRPr="001B5049" w:rsidRDefault="003F2FF9" w:rsidP="001B5049">
            <w:pPr>
              <w:snapToGrid w:val="0"/>
              <w:spacing w:line="480" w:lineRule="exact"/>
              <w:jc w:val="center"/>
              <w:rPr>
                <w:rFonts w:ascii="仿宋" w:eastAsia="仿宋" w:hAnsi="仿宋" w:cs="仿宋_GB2312"/>
                <w:color w:val="000000" w:themeColor="text1"/>
                <w:lang w:eastAsia="zh-CN"/>
              </w:rPr>
            </w:pPr>
            <w:r w:rsidRPr="001B5049">
              <w:rPr>
                <w:rFonts w:ascii="仿宋" w:eastAsia="仿宋" w:hAnsi="仿宋" w:cs="仿宋_GB2312" w:hint="eastAsia"/>
                <w:color w:val="000000" w:themeColor="text1"/>
                <w:lang w:eastAsia="zh-CN"/>
              </w:rPr>
              <w:t>65</w:t>
            </w:r>
          </w:p>
        </w:tc>
        <w:tc>
          <w:tcPr>
            <w:tcW w:w="6276" w:type="dxa"/>
            <w:vAlign w:val="center"/>
          </w:tcPr>
          <w:p w:rsidR="003F2FF9" w:rsidRPr="001B5049" w:rsidRDefault="003F2FF9" w:rsidP="001B5049">
            <w:pPr>
              <w:snapToGrid w:val="0"/>
              <w:spacing w:line="480" w:lineRule="exact"/>
              <w:rPr>
                <w:rFonts w:ascii="仿宋" w:eastAsia="仿宋" w:hAnsi="仿宋" w:cs="仿宋_GB2312"/>
                <w:color w:val="000000" w:themeColor="text1"/>
                <w:lang w:eastAsia="zh-CN"/>
              </w:rPr>
            </w:pPr>
            <w:r w:rsidRPr="001B5049">
              <w:rPr>
                <w:rFonts w:ascii="仿宋" w:eastAsia="仿宋" w:hAnsi="仿宋"/>
                <w:lang w:eastAsia="zh-CN"/>
              </w:rPr>
              <w:t>对未并表金融机构的小额少数资本投资中的未扣除部分</w:t>
            </w:r>
          </w:p>
        </w:tc>
        <w:tc>
          <w:tcPr>
            <w:tcW w:w="1610" w:type="dxa"/>
            <w:shd w:val="clear" w:color="auto" w:fill="auto"/>
            <w:vAlign w:val="center"/>
          </w:tcPr>
          <w:p w:rsidR="003F2FF9" w:rsidRPr="00752CFE" w:rsidRDefault="00A92E96" w:rsidP="00340DC8">
            <w:pPr>
              <w:snapToGrid w:val="0"/>
              <w:spacing w:line="480" w:lineRule="exact"/>
              <w:jc w:val="right"/>
              <w:rPr>
                <w:rFonts w:ascii="仿宋" w:eastAsia="仿宋" w:hAnsi="仿宋" w:cs="仿宋_GB2312"/>
                <w:color w:val="000000" w:themeColor="text1"/>
                <w:highlight w:val="yellow"/>
                <w:lang w:eastAsia="zh-CN"/>
              </w:rPr>
            </w:pPr>
            <w:r w:rsidRPr="00A92E96">
              <w:rPr>
                <w:rFonts w:ascii="仿宋" w:eastAsia="仿宋" w:hAnsi="仿宋" w:cs="仿宋_GB2312" w:hint="eastAsia"/>
                <w:color w:val="000000" w:themeColor="text1"/>
                <w:lang w:eastAsia="zh-CN"/>
              </w:rPr>
              <w:t>0.00</w:t>
            </w:r>
          </w:p>
        </w:tc>
      </w:tr>
      <w:tr w:rsidR="003F2FF9" w:rsidRPr="00142086" w:rsidTr="00752CFE">
        <w:trPr>
          <w:trHeight w:val="330"/>
        </w:trPr>
        <w:tc>
          <w:tcPr>
            <w:tcW w:w="636" w:type="dxa"/>
          </w:tcPr>
          <w:p w:rsidR="003F2FF9" w:rsidRPr="001B5049" w:rsidRDefault="003F2FF9" w:rsidP="00340DC8">
            <w:pPr>
              <w:snapToGrid w:val="0"/>
              <w:spacing w:line="480" w:lineRule="exact"/>
              <w:jc w:val="center"/>
              <w:rPr>
                <w:rFonts w:ascii="仿宋" w:eastAsia="仿宋" w:hAnsi="仿宋" w:cs="仿宋_GB2312"/>
                <w:color w:val="000000" w:themeColor="text1"/>
                <w:lang w:eastAsia="zh-CN"/>
              </w:rPr>
            </w:pPr>
            <w:r w:rsidRPr="001B5049">
              <w:rPr>
                <w:rFonts w:ascii="仿宋" w:eastAsia="仿宋" w:hAnsi="仿宋" w:cs="仿宋_GB2312" w:hint="eastAsia"/>
                <w:color w:val="000000" w:themeColor="text1"/>
                <w:lang w:eastAsia="zh-CN"/>
              </w:rPr>
              <w:t>66</w:t>
            </w:r>
          </w:p>
        </w:tc>
        <w:tc>
          <w:tcPr>
            <w:tcW w:w="6276" w:type="dxa"/>
            <w:vAlign w:val="center"/>
          </w:tcPr>
          <w:p w:rsidR="003F2FF9" w:rsidRPr="001B5049" w:rsidRDefault="00EE728F" w:rsidP="001B5049">
            <w:pPr>
              <w:snapToGrid w:val="0"/>
              <w:spacing w:line="480" w:lineRule="exact"/>
              <w:rPr>
                <w:rFonts w:ascii="仿宋" w:eastAsia="仿宋" w:hAnsi="仿宋" w:cs="仿宋_GB2312"/>
                <w:color w:val="000000" w:themeColor="text1"/>
                <w:lang w:eastAsia="zh-CN"/>
              </w:rPr>
            </w:pPr>
            <w:r w:rsidRPr="00EE728F">
              <w:rPr>
                <w:rFonts w:ascii="仿宋" w:eastAsia="仿宋" w:hAnsi="仿宋"/>
                <w:lang w:eastAsia="zh-CN"/>
              </w:rPr>
              <w:t>对未并表金融机构的大额少数资本投资未扣除部分</w:t>
            </w:r>
          </w:p>
        </w:tc>
        <w:tc>
          <w:tcPr>
            <w:tcW w:w="1610" w:type="dxa"/>
            <w:vAlign w:val="center"/>
          </w:tcPr>
          <w:p w:rsidR="003F2FF9" w:rsidRPr="001B5049" w:rsidRDefault="00EE728F" w:rsidP="00340DC8">
            <w:pPr>
              <w:snapToGrid w:val="0"/>
              <w:spacing w:line="480" w:lineRule="exact"/>
              <w:jc w:val="right"/>
              <w:rPr>
                <w:rFonts w:ascii="仿宋" w:eastAsia="仿宋" w:hAnsi="仿宋" w:cs="仿宋_GB2312"/>
                <w:color w:val="000000" w:themeColor="text1"/>
                <w:lang w:eastAsia="zh-CN"/>
              </w:rPr>
            </w:pPr>
            <w:r>
              <w:rPr>
                <w:rFonts w:ascii="仿宋" w:eastAsia="仿宋" w:hAnsi="仿宋" w:cs="仿宋_GB2312" w:hint="eastAsia"/>
                <w:color w:val="000000" w:themeColor="text1"/>
                <w:lang w:eastAsia="zh-CN"/>
              </w:rPr>
              <w:t>0.00</w:t>
            </w:r>
          </w:p>
        </w:tc>
      </w:tr>
      <w:tr w:rsidR="003F2FF9" w:rsidRPr="00142086" w:rsidTr="00752CFE">
        <w:trPr>
          <w:trHeight w:val="330"/>
        </w:trPr>
        <w:tc>
          <w:tcPr>
            <w:tcW w:w="636" w:type="dxa"/>
          </w:tcPr>
          <w:p w:rsidR="003F2FF9" w:rsidRPr="001B5049" w:rsidRDefault="003F2FF9" w:rsidP="00340DC8">
            <w:pPr>
              <w:snapToGrid w:val="0"/>
              <w:spacing w:line="480" w:lineRule="exact"/>
              <w:jc w:val="center"/>
              <w:rPr>
                <w:rFonts w:ascii="仿宋" w:eastAsia="仿宋" w:hAnsi="仿宋" w:cs="仿宋_GB2312"/>
                <w:color w:val="000000" w:themeColor="text1"/>
                <w:lang w:eastAsia="zh-CN"/>
              </w:rPr>
            </w:pPr>
            <w:r w:rsidRPr="001B5049">
              <w:rPr>
                <w:rFonts w:ascii="仿宋" w:eastAsia="仿宋" w:hAnsi="仿宋" w:cs="仿宋_GB2312" w:hint="eastAsia"/>
                <w:color w:val="000000" w:themeColor="text1"/>
                <w:lang w:eastAsia="zh-CN"/>
              </w:rPr>
              <w:t>67</w:t>
            </w:r>
          </w:p>
        </w:tc>
        <w:tc>
          <w:tcPr>
            <w:tcW w:w="6276" w:type="dxa"/>
            <w:vAlign w:val="center"/>
          </w:tcPr>
          <w:p w:rsidR="003F2FF9" w:rsidRPr="001B5049" w:rsidRDefault="003F2FF9" w:rsidP="001B5049">
            <w:pPr>
              <w:snapToGrid w:val="0"/>
              <w:spacing w:line="480" w:lineRule="exact"/>
              <w:rPr>
                <w:rFonts w:ascii="仿宋" w:eastAsia="仿宋" w:hAnsi="仿宋" w:cs="仿宋_GB2312"/>
                <w:color w:val="000000" w:themeColor="text1"/>
                <w:lang w:eastAsia="zh-CN"/>
              </w:rPr>
            </w:pPr>
            <w:r w:rsidRPr="001B5049">
              <w:rPr>
                <w:rFonts w:ascii="仿宋" w:eastAsia="仿宋" w:hAnsi="仿宋"/>
                <w:lang w:eastAsia="zh-CN"/>
              </w:rPr>
              <w:t>其他依赖于银行未来盈利的净递延税资产（扣除递延税负债）</w:t>
            </w:r>
          </w:p>
        </w:tc>
        <w:tc>
          <w:tcPr>
            <w:tcW w:w="1610" w:type="dxa"/>
            <w:vAlign w:val="center"/>
          </w:tcPr>
          <w:p w:rsidR="003F2FF9" w:rsidRPr="001B5049" w:rsidRDefault="00EE728F" w:rsidP="00340DC8">
            <w:pPr>
              <w:snapToGrid w:val="0"/>
              <w:spacing w:line="480" w:lineRule="exact"/>
              <w:jc w:val="right"/>
              <w:rPr>
                <w:rFonts w:ascii="仿宋" w:eastAsia="仿宋" w:hAnsi="仿宋" w:cs="仿宋_GB2312"/>
                <w:color w:val="000000" w:themeColor="text1"/>
                <w:lang w:eastAsia="zh-CN"/>
              </w:rPr>
            </w:pPr>
            <w:r w:rsidRPr="00EE728F">
              <w:rPr>
                <w:rFonts w:ascii="仿宋" w:eastAsia="仿宋" w:hAnsi="仿宋" w:cs="仿宋_GB2312"/>
                <w:color w:val="000000" w:themeColor="text1"/>
                <w:lang w:eastAsia="zh-CN"/>
              </w:rPr>
              <w:t>11925.26</w:t>
            </w:r>
          </w:p>
        </w:tc>
      </w:tr>
      <w:tr w:rsidR="003F2FF9" w:rsidRPr="00142086" w:rsidTr="001B5049">
        <w:trPr>
          <w:trHeight w:val="330"/>
        </w:trPr>
        <w:tc>
          <w:tcPr>
            <w:tcW w:w="8522" w:type="dxa"/>
            <w:gridSpan w:val="3"/>
            <w:shd w:val="clear" w:color="auto" w:fill="A6A6A6" w:themeFill="background1" w:themeFillShade="A6"/>
          </w:tcPr>
          <w:p w:rsidR="003F2FF9" w:rsidRPr="001B5049" w:rsidRDefault="003F2FF9" w:rsidP="001B5049">
            <w:pPr>
              <w:snapToGrid w:val="0"/>
              <w:spacing w:line="480" w:lineRule="exact"/>
              <w:rPr>
                <w:rFonts w:ascii="仿宋" w:eastAsia="仿宋" w:hAnsi="仿宋" w:cs="仿宋_GB2312"/>
                <w:color w:val="000000" w:themeColor="text1"/>
                <w:lang w:eastAsia="zh-CN"/>
              </w:rPr>
            </w:pPr>
            <w:r w:rsidRPr="001B5049">
              <w:rPr>
                <w:rFonts w:ascii="仿宋" w:eastAsia="仿宋" w:hAnsi="仿宋" w:cs="仿宋_GB2312"/>
                <w:b/>
                <w:bCs/>
                <w:color w:val="000000" w:themeColor="text1"/>
                <w:lang w:eastAsia="zh-CN"/>
              </w:rPr>
              <w:t>可计入二级资本的超额损失准备的限额</w:t>
            </w:r>
          </w:p>
        </w:tc>
      </w:tr>
      <w:tr w:rsidR="003F2FF9" w:rsidRPr="00142086" w:rsidTr="00A92E96">
        <w:trPr>
          <w:trHeight w:val="330"/>
        </w:trPr>
        <w:tc>
          <w:tcPr>
            <w:tcW w:w="636" w:type="dxa"/>
          </w:tcPr>
          <w:p w:rsidR="003F2FF9" w:rsidRPr="001B5049" w:rsidRDefault="003F2FF9" w:rsidP="00340DC8">
            <w:pPr>
              <w:snapToGrid w:val="0"/>
              <w:spacing w:line="480" w:lineRule="exact"/>
              <w:jc w:val="center"/>
              <w:rPr>
                <w:rFonts w:ascii="仿宋" w:eastAsia="仿宋" w:hAnsi="仿宋" w:cs="仿宋_GB2312"/>
                <w:color w:val="000000" w:themeColor="text1"/>
                <w:lang w:eastAsia="zh-CN"/>
              </w:rPr>
            </w:pPr>
            <w:r w:rsidRPr="001B5049">
              <w:rPr>
                <w:rFonts w:ascii="仿宋" w:eastAsia="仿宋" w:hAnsi="仿宋" w:cs="仿宋_GB2312" w:hint="eastAsia"/>
                <w:color w:val="000000" w:themeColor="text1"/>
                <w:lang w:eastAsia="zh-CN"/>
              </w:rPr>
              <w:t>68</w:t>
            </w:r>
          </w:p>
        </w:tc>
        <w:tc>
          <w:tcPr>
            <w:tcW w:w="6276" w:type="dxa"/>
            <w:vAlign w:val="center"/>
          </w:tcPr>
          <w:p w:rsidR="003F2FF9" w:rsidRPr="001B5049" w:rsidRDefault="003F2FF9" w:rsidP="001B5049">
            <w:pPr>
              <w:snapToGrid w:val="0"/>
              <w:spacing w:line="480" w:lineRule="exact"/>
              <w:rPr>
                <w:rFonts w:ascii="仿宋" w:eastAsia="仿宋" w:hAnsi="仿宋"/>
                <w:lang w:eastAsia="zh-CN"/>
              </w:rPr>
            </w:pPr>
            <w:r w:rsidRPr="001B5049">
              <w:rPr>
                <w:rFonts w:ascii="仿宋" w:eastAsia="仿宋" w:hAnsi="仿宋"/>
                <w:lang w:eastAsia="zh-CN"/>
              </w:rPr>
              <w:t>权重法下，实际计提的超额损失准备金额</w:t>
            </w:r>
          </w:p>
        </w:tc>
        <w:tc>
          <w:tcPr>
            <w:tcW w:w="1610" w:type="dxa"/>
            <w:shd w:val="clear" w:color="auto" w:fill="auto"/>
            <w:vAlign w:val="center"/>
          </w:tcPr>
          <w:p w:rsidR="003F2FF9" w:rsidRPr="001B5049" w:rsidRDefault="00A92E96" w:rsidP="00340DC8">
            <w:pPr>
              <w:snapToGrid w:val="0"/>
              <w:spacing w:line="480" w:lineRule="exact"/>
              <w:jc w:val="right"/>
              <w:rPr>
                <w:rFonts w:ascii="仿宋" w:eastAsia="仿宋" w:hAnsi="仿宋" w:cs="仿宋_GB2312"/>
                <w:color w:val="000000" w:themeColor="text1"/>
                <w:lang w:eastAsia="zh-CN"/>
              </w:rPr>
            </w:pPr>
            <w:r>
              <w:rPr>
                <w:rFonts w:ascii="仿宋" w:eastAsia="仿宋" w:hAnsi="仿宋" w:cs="仿宋_GB2312" w:hint="eastAsia"/>
                <w:color w:val="000000" w:themeColor="text1"/>
                <w:lang w:eastAsia="zh-CN"/>
              </w:rPr>
              <w:t>54005.88</w:t>
            </w:r>
          </w:p>
        </w:tc>
      </w:tr>
      <w:tr w:rsidR="003F2FF9" w:rsidRPr="00142086" w:rsidTr="00752CFE">
        <w:trPr>
          <w:trHeight w:val="330"/>
        </w:trPr>
        <w:tc>
          <w:tcPr>
            <w:tcW w:w="636" w:type="dxa"/>
          </w:tcPr>
          <w:p w:rsidR="003F2FF9" w:rsidRPr="001B5049" w:rsidRDefault="003F2FF9" w:rsidP="00340DC8">
            <w:pPr>
              <w:snapToGrid w:val="0"/>
              <w:spacing w:line="480" w:lineRule="exact"/>
              <w:jc w:val="center"/>
              <w:rPr>
                <w:rFonts w:ascii="仿宋" w:eastAsia="仿宋" w:hAnsi="仿宋" w:cs="仿宋_GB2312"/>
                <w:color w:val="000000" w:themeColor="text1"/>
                <w:lang w:eastAsia="zh-CN"/>
              </w:rPr>
            </w:pPr>
            <w:r w:rsidRPr="001B5049">
              <w:rPr>
                <w:rFonts w:ascii="仿宋" w:eastAsia="仿宋" w:hAnsi="仿宋" w:cs="仿宋_GB2312" w:hint="eastAsia"/>
                <w:color w:val="000000" w:themeColor="text1"/>
                <w:lang w:eastAsia="zh-CN"/>
              </w:rPr>
              <w:t>69</w:t>
            </w:r>
          </w:p>
        </w:tc>
        <w:tc>
          <w:tcPr>
            <w:tcW w:w="6276" w:type="dxa"/>
            <w:vAlign w:val="center"/>
          </w:tcPr>
          <w:p w:rsidR="003F2FF9" w:rsidRPr="001B5049" w:rsidRDefault="003F2FF9" w:rsidP="001B5049">
            <w:pPr>
              <w:snapToGrid w:val="0"/>
              <w:spacing w:line="480" w:lineRule="exact"/>
              <w:rPr>
                <w:rFonts w:ascii="仿宋" w:eastAsia="仿宋" w:hAnsi="仿宋"/>
                <w:lang w:eastAsia="zh-CN"/>
              </w:rPr>
            </w:pPr>
            <w:r w:rsidRPr="001B5049">
              <w:rPr>
                <w:rFonts w:ascii="仿宋" w:eastAsia="仿宋" w:hAnsi="仿宋"/>
                <w:lang w:eastAsia="zh-CN"/>
              </w:rPr>
              <w:t>权重法下，可计入二级资本超额损失准备的数额</w:t>
            </w:r>
          </w:p>
        </w:tc>
        <w:tc>
          <w:tcPr>
            <w:tcW w:w="1610" w:type="dxa"/>
            <w:vAlign w:val="center"/>
          </w:tcPr>
          <w:p w:rsidR="003F2FF9" w:rsidRPr="001B5049" w:rsidRDefault="00EE728F" w:rsidP="00340DC8">
            <w:pPr>
              <w:snapToGrid w:val="0"/>
              <w:spacing w:line="480" w:lineRule="exact"/>
              <w:jc w:val="right"/>
              <w:rPr>
                <w:rFonts w:ascii="仿宋" w:eastAsia="仿宋" w:hAnsi="仿宋" w:cs="仿宋_GB2312"/>
                <w:color w:val="000000" w:themeColor="text1"/>
                <w:lang w:eastAsia="zh-CN"/>
              </w:rPr>
            </w:pPr>
            <w:r>
              <w:rPr>
                <w:rFonts w:ascii="仿宋" w:eastAsia="仿宋" w:hAnsi="仿宋" w:cs="仿宋_GB2312" w:hint="eastAsia"/>
                <w:color w:val="000000" w:themeColor="text1"/>
                <w:lang w:eastAsia="zh-CN"/>
              </w:rPr>
              <w:t>27260.97</w:t>
            </w:r>
          </w:p>
        </w:tc>
      </w:tr>
    </w:tbl>
    <w:p w:rsidR="000376BC" w:rsidRPr="001B5049" w:rsidRDefault="000376BC">
      <w:pPr>
        <w:rPr>
          <w:rFonts w:ascii="仿宋" w:eastAsia="仿宋" w:hAnsi="仿宋" w:cs="仿宋"/>
          <w:lang w:eastAsia="zh-CN"/>
        </w:rPr>
      </w:pPr>
    </w:p>
    <w:sectPr w:rsidR="000376BC" w:rsidRPr="001B5049" w:rsidSect="000376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61A7" w:rsidRDefault="001961A7" w:rsidP="00260455">
      <w:r>
        <w:separator/>
      </w:r>
    </w:p>
  </w:endnote>
  <w:endnote w:type="continuationSeparator" w:id="1">
    <w:p w:rsidR="001961A7" w:rsidRDefault="001961A7" w:rsidP="002604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61A7" w:rsidRDefault="001961A7" w:rsidP="00260455">
      <w:r>
        <w:separator/>
      </w:r>
    </w:p>
  </w:footnote>
  <w:footnote w:type="continuationSeparator" w:id="1">
    <w:p w:rsidR="001961A7" w:rsidRDefault="001961A7" w:rsidP="002604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04D774"/>
    <w:multiLevelType w:val="singleLevel"/>
    <w:tmpl w:val="8D04D774"/>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jJkZTJlZjViZjViNWY0ZTAyNmJlNDc2ZmU4N2Q0MzUifQ=="/>
  </w:docVars>
  <w:rsids>
    <w:rsidRoot w:val="01891C69"/>
    <w:rsid w:val="000376BC"/>
    <w:rsid w:val="0004702C"/>
    <w:rsid w:val="00076177"/>
    <w:rsid w:val="00142086"/>
    <w:rsid w:val="001830AF"/>
    <w:rsid w:val="001961A7"/>
    <w:rsid w:val="001B5049"/>
    <w:rsid w:val="001C1C3E"/>
    <w:rsid w:val="00260455"/>
    <w:rsid w:val="00352570"/>
    <w:rsid w:val="003B3F48"/>
    <w:rsid w:val="003F2FF9"/>
    <w:rsid w:val="00562F68"/>
    <w:rsid w:val="00752CFE"/>
    <w:rsid w:val="00883626"/>
    <w:rsid w:val="0089143F"/>
    <w:rsid w:val="00A32CCA"/>
    <w:rsid w:val="00A92E96"/>
    <w:rsid w:val="00BF43C3"/>
    <w:rsid w:val="00CA1271"/>
    <w:rsid w:val="00CB3BBE"/>
    <w:rsid w:val="00D70008"/>
    <w:rsid w:val="00ED2214"/>
    <w:rsid w:val="00EE728F"/>
    <w:rsid w:val="00F161D5"/>
    <w:rsid w:val="00F8137D"/>
    <w:rsid w:val="01891C69"/>
    <w:rsid w:val="553C7B89"/>
    <w:rsid w:val="65297903"/>
    <w:rsid w:val="796D06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76BC"/>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0376BC"/>
    <w:pPr>
      <w:tabs>
        <w:tab w:val="center" w:pos="4153"/>
        <w:tab w:val="right" w:pos="8306"/>
      </w:tabs>
      <w:snapToGrid w:val="0"/>
    </w:pPr>
    <w:rPr>
      <w:sz w:val="18"/>
      <w:szCs w:val="18"/>
    </w:rPr>
  </w:style>
  <w:style w:type="paragraph" w:styleId="a4">
    <w:name w:val="header"/>
    <w:basedOn w:val="a"/>
    <w:link w:val="Char0"/>
    <w:qFormat/>
    <w:rsid w:val="000376B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0376BC"/>
    <w:rPr>
      <w:sz w:val="18"/>
      <w:szCs w:val="18"/>
      <w:lang w:eastAsia="en-US"/>
    </w:rPr>
  </w:style>
  <w:style w:type="character" w:customStyle="1" w:styleId="Char">
    <w:name w:val="页脚 Char"/>
    <w:basedOn w:val="a0"/>
    <w:link w:val="a3"/>
    <w:qFormat/>
    <w:rsid w:val="000376BC"/>
    <w:rPr>
      <w:sz w:val="18"/>
      <w:szCs w:val="18"/>
      <w:lang w:eastAsia="en-US"/>
    </w:rPr>
  </w:style>
  <w:style w:type="paragraph" w:styleId="a5">
    <w:name w:val="List Paragraph"/>
    <w:basedOn w:val="a"/>
    <w:uiPriority w:val="99"/>
    <w:unhideWhenUsed/>
    <w:rsid w:val="003F2FF9"/>
    <w:pPr>
      <w:ind w:firstLineChars="200" w:firstLine="420"/>
    </w:pPr>
  </w:style>
</w:styles>
</file>

<file path=word/webSettings.xml><?xml version="1.0" encoding="utf-8"?>
<w:webSettings xmlns:r="http://schemas.openxmlformats.org/officeDocument/2006/relationships" xmlns:w="http://schemas.openxmlformats.org/wordprocessingml/2006/main">
  <w:divs>
    <w:div w:id="128863497">
      <w:bodyDiv w:val="1"/>
      <w:marLeft w:val="0"/>
      <w:marRight w:val="0"/>
      <w:marTop w:val="0"/>
      <w:marBottom w:val="0"/>
      <w:divBdr>
        <w:top w:val="none" w:sz="0" w:space="0" w:color="auto"/>
        <w:left w:val="none" w:sz="0" w:space="0" w:color="auto"/>
        <w:bottom w:val="none" w:sz="0" w:space="0" w:color="auto"/>
        <w:right w:val="none" w:sz="0" w:space="0" w:color="auto"/>
      </w:divBdr>
    </w:div>
    <w:div w:id="693269100">
      <w:bodyDiv w:val="1"/>
      <w:marLeft w:val="0"/>
      <w:marRight w:val="0"/>
      <w:marTop w:val="0"/>
      <w:marBottom w:val="0"/>
      <w:divBdr>
        <w:top w:val="none" w:sz="0" w:space="0" w:color="auto"/>
        <w:left w:val="none" w:sz="0" w:space="0" w:color="auto"/>
        <w:bottom w:val="none" w:sz="0" w:space="0" w:color="auto"/>
        <w:right w:val="none" w:sz="0" w:space="0" w:color="auto"/>
      </w:divBdr>
    </w:div>
    <w:div w:id="1526746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Pages>
  <Words>453</Words>
  <Characters>2583</Characters>
  <Application>Microsoft Office Word</Application>
  <DocSecurity>0</DocSecurity>
  <Lines>21</Lines>
  <Paragraphs>6</Paragraphs>
  <ScaleCrop>false</ScaleCrop>
  <Company>Microsoft</Company>
  <LinksUpToDate>false</LinksUpToDate>
  <CharactersWithSpaces>3030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诺一欢儿...</dc:creator>
  <cp:lastModifiedBy>王焕</cp:lastModifiedBy>
  <cp:revision>7</cp:revision>
  <dcterms:created xsi:type="dcterms:W3CDTF">2024-06-13T09:06:00Z</dcterms:created>
  <dcterms:modified xsi:type="dcterms:W3CDTF">2024-08-02T01:59:00Z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A12A4CF65D8045F1A87747636D386309_11</vt:lpwstr>
  </property>
</Properties>
</file>